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2"/>
        <w:shd w:val="clear" w:color="auto" w:fill="ffffff" w:themeFill="background1"/>
        <w:rPr>
          <w:color w:val="auto"/>
        </w:rPr>
      </w:pPr>
      <w:r>
        <w:rPr>
          <w:color w:val="auto"/>
        </w:rPr>
        <w:t xml:space="preserve">XXI. Паспорт регионального проекта "Охрана материнства и детства" (Я3), входящего в национальный проект (далее - региональный проект 19)</w:t>
      </w:r>
      <w:r>
        <w:rPr>
          <w:color w:val="auto"/>
        </w:rPr>
      </w:r>
      <w:r>
        <w:rPr>
          <w:color w:val="auto"/>
        </w:rPr>
      </w:r>
    </w:p>
    <w:p>
      <w:pPr>
        <w:shd w:val="clear" w:color="auto" w:fill="ffffff" w:themeFill="background1"/>
      </w:pPr>
      <w:r/>
      <w:r/>
    </w:p>
    <w:p>
      <w:pPr>
        <w:pStyle w:val="832"/>
        <w:shd w:val="clear" w:color="auto" w:fill="ffffff" w:themeFill="background1"/>
        <w:rPr>
          <w:color w:val="auto"/>
        </w:rPr>
      </w:pPr>
      <w:r/>
      <w:bookmarkStart w:id="0" w:name="sub_10341"/>
      <w:r>
        <w:rPr>
          <w:color w:val="auto"/>
        </w:rPr>
        <w:t xml:space="preserve">1. Основные положения</w:t>
      </w:r>
      <w:bookmarkEnd w:id="0"/>
      <w:r>
        <w:rPr>
          <w:color w:val="auto"/>
        </w:rPr>
      </w:r>
      <w:r>
        <w:rPr>
          <w:color w:val="auto"/>
        </w:rPr>
      </w:r>
    </w:p>
    <w:p>
      <w:pPr>
        <w:shd w:val="clear" w:color="auto" w:fill="ffffff" w:themeFill="background1"/>
      </w:pPr>
      <w:r/>
      <w:r/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798"/>
        <w:gridCol w:w="4389"/>
        <w:gridCol w:w="1995"/>
        <w:gridCol w:w="1729"/>
        <w:gridCol w:w="1596"/>
      </w:tblGrid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4788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Краткое наименование регионального проекта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87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Охрана материнства и детства (Белгородская область)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95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Срок реализации проекта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29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01.01.2025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</w:tcBorders>
            <w:tcW w:w="1596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31.12.2030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4788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Куратор регионального проекта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87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Милёхин</w:t>
            </w:r>
            <w:r>
              <w:rPr>
                <w:sz w:val="23"/>
                <w:szCs w:val="23"/>
                <w:highlight w:val="none"/>
              </w:rPr>
              <w:t xml:space="preserve"> А.В.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gridSpan w:val="3"/>
            <w:tcBorders>
              <w:top w:val="single" w:color="auto" w:sz="4" w:space="0"/>
              <w:left w:val="none" w:color="000000" w:sz="4" w:space="0"/>
              <w:bottom w:val="single" w:color="auto" w:sz="4" w:space="0"/>
            </w:tcBorders>
            <w:tcW w:w="5320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Заместитель Губернатора Белгородской области - министр образования Белгородской области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4788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Руководитель регионального проекта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87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Иконников А.А.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gridSpan w:val="3"/>
            <w:tcBorders>
              <w:top w:val="single" w:color="auto" w:sz="4" w:space="0"/>
              <w:left w:val="none" w:color="000000" w:sz="4" w:space="0"/>
              <w:bottom w:val="single" w:color="auto" w:sz="4" w:space="0"/>
            </w:tcBorders>
            <w:tcW w:w="5320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Министр здравоохранения Белгородской области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4788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Администратор регионального проекта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87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Крылова Л.С.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gridSpan w:val="3"/>
            <w:tcBorders>
              <w:top w:val="single" w:color="auto" w:sz="4" w:space="0"/>
              <w:left w:val="none" w:color="000000" w:sz="4" w:space="0"/>
              <w:bottom w:val="single" w:color="auto" w:sz="4" w:space="0"/>
            </w:tcBorders>
            <w:tcW w:w="5320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Первый заместитель министра здравоохранения Белгородской области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4788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Соисполнители государственной программы (комплексной программы)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87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gridSpan w:val="3"/>
            <w:tcBorders>
              <w:top w:val="single" w:color="auto" w:sz="4" w:space="0"/>
              <w:left w:val="none" w:color="000000" w:sz="4" w:space="0"/>
              <w:bottom w:val="single" w:color="auto" w:sz="4" w:space="0"/>
            </w:tcBorders>
            <w:tcW w:w="5320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4788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Целевые группы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87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Население Белгородской области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gridSpan w:val="3"/>
            <w:tcBorders>
              <w:top w:val="single" w:color="auto" w:sz="4" w:space="0"/>
              <w:left w:val="none" w:color="000000" w:sz="4" w:space="0"/>
              <w:bottom w:val="single" w:color="auto" w:sz="4" w:space="0"/>
            </w:tcBorders>
            <w:tcW w:w="5320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4788" w:type="dxa"/>
            <w:vMerge w:val="restart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Связь с государственными программами Российской Федерации и с государственными программами (комплексными программами) Белгородской области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9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389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Государственная программа области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gridSpan w:val="3"/>
            <w:tcBorders>
              <w:top w:val="single" w:color="auto" w:sz="4" w:space="0"/>
              <w:left w:val="none" w:color="000000" w:sz="4" w:space="0"/>
              <w:bottom w:val="single" w:color="auto" w:sz="4" w:space="0"/>
            </w:tcBorders>
            <w:tcW w:w="5320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Развитие здравоохранения Белгородской области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4788" w:type="dxa"/>
            <w:vMerge w:val="continue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9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1.1.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389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Государственная программа Российской Федерации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gridSpan w:val="3"/>
            <w:tcBorders>
              <w:top w:val="single" w:color="auto" w:sz="4" w:space="0"/>
              <w:left w:val="none" w:color="000000" w:sz="4" w:space="0"/>
              <w:bottom w:val="single" w:color="auto" w:sz="4" w:space="0"/>
            </w:tcBorders>
            <w:tcW w:w="5320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Развитие здравоохранения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</w:tbl>
    <w:p>
      <w:pPr>
        <w:shd w:val="clear" w:color="auto" w:fill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832"/>
        <w:shd w:val="clear" w:color="auto" w:fill="auto"/>
        <w:rPr>
          <w:color w:val="auto"/>
          <w:highlight w:val="none"/>
        </w:rPr>
      </w:pPr>
      <w:r>
        <w:rPr>
          <w:highlight w:val="none"/>
        </w:rPr>
      </w:r>
      <w:bookmarkStart w:id="1" w:name="sub_10342"/>
      <w:r>
        <w:rPr>
          <w:color w:val="auto"/>
          <w:highlight w:val="none"/>
        </w:rPr>
        <w:t xml:space="preserve">2. Показатели регионального проекта 19</w:t>
      </w:r>
      <w:bookmarkEnd w:id="1"/>
      <w:r>
        <w:rPr>
          <w:color w:val="auto"/>
          <w:highlight w:val="none"/>
        </w:rPr>
      </w:r>
      <w:r>
        <w:rPr>
          <w:color w:val="auto"/>
          <w:highlight w:val="none"/>
        </w:rPr>
      </w:r>
    </w:p>
    <w:p>
      <w:pPr>
        <w:shd w:val="clear" w:color="auto" w:fill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822"/>
        <w:gridCol w:w="1075"/>
        <w:gridCol w:w="1210"/>
        <w:gridCol w:w="1075"/>
        <w:gridCol w:w="941"/>
        <w:gridCol w:w="806"/>
        <w:gridCol w:w="941"/>
        <w:gridCol w:w="806"/>
        <w:gridCol w:w="806"/>
        <w:gridCol w:w="806"/>
        <w:gridCol w:w="806"/>
        <w:gridCol w:w="942"/>
        <w:gridCol w:w="1345"/>
      </w:tblGrid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vMerge w:val="restart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N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п/п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22" w:type="dxa"/>
            <w:vMerge w:val="restart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Показатели регионального проекта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vMerge w:val="restart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Уровень показателя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0" w:type="dxa"/>
            <w:vMerge w:val="restart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Признак возрастания/ убывания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vMerge w:val="restart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Единица измерения (по </w:t>
            </w:r>
            <w:hyperlink r:id="rId9" w:tooltip="http://garant.belregion.ru/document/redirect/179222/0" w:history="1">
              <w:r>
                <w:rPr>
                  <w:rStyle w:val="838"/>
                  <w:rFonts w:cs="Times New Roman CYR"/>
                  <w:color w:val="auto"/>
                  <w:sz w:val="23"/>
                  <w:szCs w:val="23"/>
                  <w:highlight w:val="none"/>
                </w:rPr>
                <w:t xml:space="preserve">ОКЕИ</w:t>
              </w:r>
            </w:hyperlink>
            <w:r>
              <w:rPr>
                <w:sz w:val="23"/>
                <w:szCs w:val="23"/>
                <w:highlight w:val="none"/>
              </w:rPr>
              <w:t xml:space="preserve">)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7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Базовое значение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7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Период, год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344" w:type="dxa"/>
            <w:vMerge w:val="restart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Нарастающий итог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vMerge w:val="continue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22" w:type="dxa"/>
            <w:vMerge w:val="continue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vMerge w:val="continue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0" w:type="dxa"/>
            <w:vMerge w:val="continue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vMerge w:val="continue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значение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год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2025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2026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2027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2028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2029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2030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344" w:type="dxa"/>
            <w:vMerge w:val="continue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2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4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5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6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7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8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9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11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12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13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34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14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1.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381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Задача "Обеспечена доступность и квалифицированная помощь женщинам и детям, в том числе по охране репродуктивного здоровья"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1.1.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22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Охват граждан репродуктивного возраста (18 - 49 лет) диспансеризацией с </w:t>
            </w:r>
            <w:r>
              <w:rPr>
                <w:sz w:val="23"/>
                <w:szCs w:val="23"/>
                <w:highlight w:val="none"/>
              </w:rPr>
              <w:t xml:space="preserve">целью оценки репродуктивного здоровья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ФП, РП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П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Процент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2023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32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35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38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42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46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50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34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Да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1.2.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22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Доля женщин, проживающих в сельской местности, поселках городского типа и малых городах, получивших медицинскую помощь в женских консультациях, расположенных в сельской местности, поселках городского типа и малых городах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ФП, РП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П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Процент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2024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27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34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45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67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80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34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Да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1.3.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22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Доля беременных женщин, обратившихся в медицинские организации в ситуации репродуктивного выбора, получивших услуги по оказанию правовой, психологической и медико-социальной помощи, и вставших на учет по беременности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ФП, РП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П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Процент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2023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29,3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29,3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29,3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29,3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29,3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29,3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34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нет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1.4.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22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Доля взятых под диспансерное наблюдение детей в возрасте 0 - 17 лет с впервые в жизни установленными диагнозами, от общего числа выявленных заболеваний по результатам проведения профилактических </w:t>
            </w:r>
            <w:r>
              <w:rPr>
                <w:sz w:val="23"/>
                <w:szCs w:val="23"/>
                <w:highlight w:val="none"/>
              </w:rPr>
              <w:t xml:space="preserve">медицинских осмотров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ФП, РП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П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Процент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2024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80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82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84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86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90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95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34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Да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1.5.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22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Младенческая смертность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ФП, РП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Р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Промилле (0,1 процента)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2023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3,8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3,8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3,8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3,8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3,8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3,4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34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Нет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</w:tbl>
    <w:p>
      <w:pPr>
        <w:shd w:val="clear" w:color="auto" w:fill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832"/>
        <w:shd w:val="clear" w:color="auto" w:fill="auto"/>
        <w:rPr>
          <w:color w:val="auto"/>
          <w:highlight w:val="none"/>
        </w:rPr>
      </w:pPr>
      <w:r>
        <w:rPr>
          <w:highlight w:val="none"/>
        </w:rPr>
      </w:r>
      <w:bookmarkStart w:id="2" w:name="sub_10343"/>
      <w:r>
        <w:rPr>
          <w:color w:val="auto"/>
          <w:highlight w:val="none"/>
        </w:rPr>
        <w:t xml:space="preserve">3. Помесячный план достижения показателей регионального проекта 19 в 202</w:t>
      </w:r>
      <w:r>
        <w:rPr>
          <w:color w:val="auto"/>
          <w:highlight w:val="none"/>
        </w:rPr>
        <w:t xml:space="preserve">6</w:t>
      </w:r>
      <w:r>
        <w:rPr>
          <w:color w:val="auto"/>
          <w:highlight w:val="none"/>
        </w:rPr>
        <w:t xml:space="preserve"> году</w:t>
      </w:r>
      <w:bookmarkEnd w:id="2"/>
      <w:r>
        <w:rPr>
          <w:color w:val="auto"/>
          <w:highlight w:val="none"/>
        </w:rPr>
      </w:r>
      <w:r>
        <w:rPr>
          <w:color w:val="auto"/>
          <w:highlight w:val="none"/>
        </w:rPr>
      </w:r>
    </w:p>
    <w:p>
      <w:pPr>
        <w:shd w:val="clear" w:color="auto" w:fill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90"/>
        <w:gridCol w:w="3948"/>
        <w:gridCol w:w="1184"/>
        <w:gridCol w:w="1184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922"/>
      </w:tblGrid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vMerge w:val="restart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N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п/п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48" w:type="dxa"/>
            <w:vMerge w:val="restart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Показатели регионального проекта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vMerge w:val="restart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Уровень показателя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vMerge w:val="restart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Единица измерения (по </w:t>
            </w:r>
            <w:hyperlink r:id="rId10" w:tooltip="http://garant.belregion.ru/document/redirect/179222/0" w:history="1">
              <w:r>
                <w:rPr>
                  <w:rStyle w:val="838"/>
                  <w:rFonts w:cs="Times New Roman CYR"/>
                  <w:color w:val="auto"/>
                  <w:sz w:val="23"/>
                  <w:szCs w:val="23"/>
                  <w:highlight w:val="none"/>
                </w:rPr>
                <w:t xml:space="preserve">ОКЕИ</w:t>
              </w:r>
            </w:hyperlink>
            <w:r>
              <w:rPr>
                <w:sz w:val="23"/>
                <w:szCs w:val="23"/>
                <w:highlight w:val="none"/>
              </w:rPr>
              <w:t xml:space="preserve">)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3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Плановые значения по кварталам/ месяцам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921" w:type="dxa"/>
            <w:vMerge w:val="restart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На конец 202</w:t>
            </w:r>
            <w:r>
              <w:rPr>
                <w:sz w:val="23"/>
                <w:szCs w:val="23"/>
                <w:highlight w:val="none"/>
              </w:rPr>
              <w:t xml:space="preserve">6</w:t>
            </w:r>
            <w:r>
              <w:rPr>
                <w:sz w:val="23"/>
                <w:szCs w:val="23"/>
                <w:highlight w:val="none"/>
              </w:rPr>
              <w:t xml:space="preserve"> года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vMerge w:val="continue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48" w:type="dxa"/>
            <w:vMerge w:val="continue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vMerge w:val="continue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vMerge w:val="continue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янв.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фев.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март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апр.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май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июнь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июль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авг.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сент.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окт.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ноябрь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921" w:type="dxa"/>
            <w:vMerge w:val="continue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4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4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5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6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7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8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9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11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12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13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14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15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16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1.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476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Задача "Обеспечена доступность и квалифицированная помощь женщинам и детям, в том числе по охране репродуктивного здоровья"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1.1.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48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Охват граждан репродуктивного возраста (18 - 49 лет) диспансеризацией с целью оценки репродуктивного здоровья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ФП, РП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Процент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</w:t>
            </w:r>
            <w:r>
              <w:rPr>
                <w:sz w:val="23"/>
                <w:szCs w:val="23"/>
                <w:highlight w:val="none"/>
              </w:rPr>
              <w:t xml:space="preserve">,</w:t>
            </w:r>
            <w:r>
              <w:rPr>
                <w:sz w:val="23"/>
                <w:szCs w:val="23"/>
                <w:highlight w:val="none"/>
              </w:rPr>
              <w:t xml:space="preserve">5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3,2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5,6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8,4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</w:t>
            </w:r>
            <w:r>
              <w:rPr>
                <w:sz w:val="23"/>
                <w:szCs w:val="23"/>
                <w:highlight w:val="none"/>
              </w:rPr>
              <w:t xml:space="preserve">1,5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</w:t>
            </w:r>
            <w:r>
              <w:rPr>
                <w:sz w:val="23"/>
                <w:szCs w:val="23"/>
                <w:highlight w:val="none"/>
              </w:rPr>
              <w:t xml:space="preserve">5</w:t>
            </w:r>
            <w:r>
              <w:rPr>
                <w:sz w:val="23"/>
                <w:szCs w:val="23"/>
                <w:highlight w:val="none"/>
              </w:rPr>
              <w:t xml:space="preserve">,0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18,0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</w:t>
            </w:r>
            <w:r>
              <w:rPr>
                <w:sz w:val="23"/>
                <w:szCs w:val="23"/>
                <w:highlight w:val="none"/>
              </w:rPr>
              <w:t xml:space="preserve">2</w:t>
            </w:r>
            <w:r>
              <w:rPr>
                <w:sz w:val="23"/>
                <w:szCs w:val="23"/>
                <w:highlight w:val="none"/>
              </w:rPr>
              <w:t xml:space="preserve">,0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</w:t>
            </w:r>
            <w:r>
              <w:rPr>
                <w:sz w:val="23"/>
                <w:szCs w:val="23"/>
                <w:highlight w:val="none"/>
              </w:rPr>
              <w:t xml:space="preserve">5</w:t>
            </w:r>
            <w:r>
              <w:rPr>
                <w:sz w:val="23"/>
                <w:szCs w:val="23"/>
                <w:highlight w:val="none"/>
              </w:rPr>
              <w:t xml:space="preserve">,</w:t>
            </w:r>
            <w:r>
              <w:rPr>
                <w:sz w:val="23"/>
                <w:szCs w:val="23"/>
                <w:highlight w:val="none"/>
              </w:rPr>
              <w:t xml:space="preserve">5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</w:t>
            </w:r>
            <w:r>
              <w:rPr>
                <w:sz w:val="23"/>
                <w:szCs w:val="23"/>
                <w:highlight w:val="none"/>
              </w:rPr>
              <w:t xml:space="preserve">8</w:t>
            </w:r>
            <w:r>
              <w:rPr>
                <w:sz w:val="23"/>
                <w:szCs w:val="23"/>
                <w:highlight w:val="none"/>
              </w:rPr>
              <w:t xml:space="preserve">,0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32,0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35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1.2.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48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Доля женщин, проживающих в сельской местности, поселках городского типа и малых городах, получивших медицинскую помощь в женских консультациях, расположенных в сельской местности, поселках городского типа и малых городах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ФП, РП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Процент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1,5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3,0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4,8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6,0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8,0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10,0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12,0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15,0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18,0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22,0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25,0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27,0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1.3.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48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Доля беременных женщин, обратившихся в медицинские организации в ситуации репродуктивного выбора, получивших услуги по оказанию правовой, психологической и медико-социальной помощи, и вставших на учет по беременности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ФП, РП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Процент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25,1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25,4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26,0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27,2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28,0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28,5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28,5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28,8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29,0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29,0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29,3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29,3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1.4.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48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b/>
                <w:sz w:val="23"/>
                <w:szCs w:val="23"/>
                <w:highlight w:val="none"/>
              </w:rPr>
            </w:pPr>
            <w:r>
              <w:rPr>
                <w:b/>
                <w:sz w:val="23"/>
                <w:szCs w:val="23"/>
                <w:highlight w:val="none"/>
              </w:rPr>
              <w:t xml:space="preserve">Доля взятых под диспансерное наблюдение детей в возрасте 0 - 17 лет с впервые в жизни установленными диагнозами, от общего числа выявленных заболеваний по результатам проведения профилактических медицинских осмотров</w:t>
            </w:r>
            <w:r>
              <w:rPr>
                <w:b/>
                <w:sz w:val="23"/>
                <w:szCs w:val="23"/>
                <w:highlight w:val="none"/>
              </w:rPr>
            </w:r>
            <w:r>
              <w:rPr>
                <w:b/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ФП, РП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Процент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80,0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80,2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80,4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80,6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80,8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81,0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81,0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81,3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81,5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81,8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82,0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82,0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1.5.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48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b/>
                <w:sz w:val="23"/>
                <w:szCs w:val="23"/>
                <w:highlight w:val="none"/>
              </w:rPr>
            </w:pPr>
            <w:r>
              <w:rPr>
                <w:b/>
                <w:sz w:val="23"/>
                <w:szCs w:val="23"/>
                <w:highlight w:val="none"/>
              </w:rPr>
              <w:t xml:space="preserve">Младенческая смертность</w:t>
            </w:r>
            <w:r>
              <w:rPr>
                <w:b/>
                <w:sz w:val="23"/>
                <w:szCs w:val="23"/>
                <w:highlight w:val="none"/>
              </w:rPr>
            </w:r>
            <w:r>
              <w:rPr>
                <w:b/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ФП, РП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Промилле (0,1 процента)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3,8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3,8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3,8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3,8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3,8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3,8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3,8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3,8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3,8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3,8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3,8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3,8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</w:tbl>
    <w:p>
      <w:pPr>
        <w:shd w:val="clear" w:color="auto" w:fill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832"/>
        <w:shd w:val="clear" w:color="auto" w:fill="auto"/>
        <w:rPr>
          <w:color w:val="auto"/>
          <w:highlight w:val="none"/>
        </w:rPr>
      </w:pPr>
      <w:r>
        <w:rPr>
          <w:highlight w:val="none"/>
        </w:rPr>
      </w:r>
      <w:bookmarkStart w:id="3" w:name="sub_10344"/>
      <w:r>
        <w:rPr>
          <w:color w:val="auto"/>
          <w:highlight w:val="none"/>
        </w:rPr>
        <w:t xml:space="preserve">4. Мероприятия (результаты) регионального проекта 19</w:t>
      </w:r>
      <w:bookmarkEnd w:id="3"/>
      <w:r>
        <w:rPr>
          <w:color w:val="auto"/>
          <w:highlight w:val="none"/>
        </w:rPr>
      </w:r>
      <w:r>
        <w:rPr>
          <w:color w:val="auto"/>
          <w:highlight w:val="none"/>
        </w:rPr>
      </w:r>
    </w:p>
    <w:p>
      <w:pPr>
        <w:shd w:val="clear" w:color="auto" w:fill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1523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95"/>
        <w:gridCol w:w="1666"/>
        <w:gridCol w:w="1309"/>
        <w:gridCol w:w="833"/>
        <w:gridCol w:w="714"/>
        <w:gridCol w:w="714"/>
        <w:gridCol w:w="595"/>
        <w:gridCol w:w="714"/>
        <w:gridCol w:w="595"/>
        <w:gridCol w:w="714"/>
        <w:gridCol w:w="714"/>
        <w:gridCol w:w="714"/>
        <w:gridCol w:w="595"/>
        <w:gridCol w:w="1309"/>
        <w:gridCol w:w="833"/>
        <w:gridCol w:w="1071"/>
        <w:gridCol w:w="1547"/>
      </w:tblGrid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vMerge w:val="restart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N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п/п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6" w:type="dxa"/>
            <w:vMerge w:val="restart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Наименование мероприятия (результата)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9" w:type="dxa"/>
            <w:vMerge w:val="restart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Наименование структурных элементов государственных программ вместе с наименованием государственной программы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3" w:type="dxa"/>
            <w:vMerge w:val="restart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Единица измерения (по </w:t>
            </w:r>
            <w:hyperlink r:id="rId11" w:tooltip="http://garant.belregion.ru/document/redirect/179222/0" w:history="1">
              <w:r>
                <w:rPr>
                  <w:rStyle w:val="838"/>
                  <w:rFonts w:cs="Times New Roman CYR"/>
                  <w:color w:val="auto"/>
                  <w:sz w:val="20"/>
                  <w:szCs w:val="20"/>
                  <w:highlight w:val="none"/>
                </w:rPr>
                <w:t xml:space="preserve">ОКЕИ</w:t>
              </w:r>
            </w:hyperlink>
            <w:r>
              <w:rPr>
                <w:sz w:val="20"/>
                <w:szCs w:val="20"/>
                <w:highlight w:val="none"/>
              </w:rPr>
              <w:t xml:space="preserve">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Базовое значение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4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Значение мероприятия (результата), параметра характеристики мероприятия (результата) по годам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9" w:type="dxa"/>
            <w:vMerge w:val="restart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Тип мероприятия (результата)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3" w:type="dxa"/>
            <w:vMerge w:val="restart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Уровень мероприятия (результата)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1" w:type="dxa"/>
            <w:vMerge w:val="restart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Признак "Участие муниципального образования"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47" w:type="dxa"/>
            <w:vMerge w:val="restart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Связь с показателями регионального проекта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vMerge w:val="continue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6" w:type="dxa"/>
            <w:vMerge w:val="continue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9" w:type="dxa"/>
            <w:vMerge w:val="continue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3" w:type="dxa"/>
            <w:vMerge w:val="continue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значение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год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2024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2025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2026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2027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2028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2029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2030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9" w:type="dxa"/>
            <w:vMerge w:val="continue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3" w:type="dxa"/>
            <w:vMerge w:val="continue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1" w:type="dxa"/>
            <w:vMerge w:val="continue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47" w:type="dxa"/>
            <w:vMerge w:val="continue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6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2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9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3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4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5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7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8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9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10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11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12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13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9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14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3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15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16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47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17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637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Задача "Обеспечена доступность и квалифицированная помощь женщинам и детям, в том числе по охране репродуктивного здоровья"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3676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1.1.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6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Мероприятие (результат) "Разработаны, утверждены и реализованы региональные программы по охране материнства и детства в субъектах Российской Федерации"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9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-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3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Единица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0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2023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-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9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Оказание услуг (выполнение работ)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3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ФП, РП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-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47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Доля беременных женщин, обратившихся в медицинские организации в ситуации репродуктивного выбора, получивших услуги по оказанию правовой, психологической и медико-социальной помощи и вставших на учет по беременности.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Доля женщин, проживающих в сельской местности, поселках городского типа и малых городах, получивших медицинскую помощь в женских консультациях, расположенных в сельской местности, поселках городского типа и малых городах.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Доля взятых под диспансерное наблюдение детей в возрасте 0 - 17 лет с впервые в жизни установленными диагнозами, от общего числа выявленных заболеваний по результатам проведения профилактических медицинских осмотров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1.1. Х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637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К концу 2025 года в Белгородской области разработана, утверждена и реализована региональная пр</w:t>
            </w:r>
            <w:r>
              <w:rPr>
                <w:b/>
                <w:sz w:val="20"/>
                <w:szCs w:val="20"/>
                <w:highlight w:val="none"/>
              </w:rPr>
              <w:t xml:space="preserve">ограмма по охране материнства и детства, включающая в себя мероприятия по повышению качества и доступности оказания первичной медико-санитарной помощи детям и комфортного пребывания новорожденных и их матерей при оказании первичной медико-санитарной помощи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1.2.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6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Мероприятие (результат) "Оказана медицинская помощь с использованием вспомогательных репродуктивных технологий для лечения бесплодия. Нарастающий итог"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9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-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3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Единица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78157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2024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-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1200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2400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3600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4800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6000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7200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9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Оказание услуг (выполнение работ)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3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ФП, РП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-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47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Охват граждан репродуктивного возраста (18 - 49 лет) диспансеризацией с целью оценки репродуктивного здоровья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1.2. Х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637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К концу 2030 года выполнено не менее 7200 процедур с использованием вспомогательных репродуктивных технологий для лечения бесплодия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1.3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6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b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szCs w:val="20"/>
                <w:highlight w:val="none"/>
              </w:rPr>
              <w:t xml:space="preserve">Мероприятие (результат) Оснащены мобильным медицинс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szCs w:val="20"/>
                <w:highlight w:val="none"/>
              </w:rPr>
              <w:t xml:space="preserve">ким оборудованием детские поликлиники (отделения) субъектов Российской Федерации для проведения выездных мероприятий, в том числе с целью профилактических медицинских осмотров, диспансеризации и диспансерного наблюдения детского населения. Нарастающий итог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9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-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3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0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2024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-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-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2,0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4,0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4,0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6,0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6,0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9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Оказание услуг (выполнение работ)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3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ФП, РП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47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3"/>
                <w:highlight w:val="none"/>
              </w:rPr>
              <w:t xml:space="preserve">Доля взятых под диспансерное наблюдение детей в возрасте 0 - 17 лет с впервые в жизни установленными диагнозами, от общего числа выявленных заболеваний по результатам проведения профилактических медицинских осмотров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1.3. х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637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b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highlight w:val="none"/>
              </w:rPr>
              <w:t xml:space="preserve">Дооснащение детских поликлиник (отделений) в субъектах Российской Федерации необходимым оборудованием позволит увеличить охват профилактическими медицинскими осмотрами детей, что в свою очередь будет способствовать раннему выявлению, лече</w:t>
            </w:r>
            <w:r>
              <w:rPr>
                <w:rFonts w:ascii="Times New Roman" w:hAnsi="Times New Roman" w:eastAsia="Times New Roman" w:cs="Times New Roman"/>
                <w:spacing w:val="-2"/>
                <w:sz w:val="22"/>
                <w:highlight w:val="none"/>
              </w:rPr>
              <w:t xml:space="preserve">нию и взятию под диспансерное наблюдения детей с выявленной патологией, предотвратит нарушение здоровья в будущем путем профилактических и реабилитационных мероприятий. Под плановым значением результата понимается количество передвижных медицинских комплек</w:t>
            </w:r>
            <w:r>
              <w:rPr>
                <w:rFonts w:ascii="Times New Roman" w:hAnsi="Times New Roman" w:eastAsia="Times New Roman" w:cs="Times New Roman"/>
                <w:spacing w:val="-2"/>
                <w:sz w:val="22"/>
                <w:highlight w:val="none"/>
              </w:rPr>
              <w:t xml:space="preserve">сов, приобретенных субъектами Российской Федерации, оснащенных мобильным медицинским оборудованием для проведения выездных мероприятий, в том числе с целью профилактических медицинских осмотров, диспансеризации и диспансерного наблюдения детского населения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1.</w:t>
            </w:r>
            <w:r>
              <w:rPr>
                <w:sz w:val="20"/>
                <w:szCs w:val="20"/>
                <w:highlight w:val="none"/>
              </w:rPr>
              <w:t xml:space="preserve">4</w:t>
            </w:r>
            <w:r>
              <w:rPr>
                <w:sz w:val="20"/>
                <w:szCs w:val="20"/>
                <w:highlight w:val="none"/>
              </w:rPr>
              <w:t xml:space="preserve">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6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Мероприятие (результат) "Оснащены (дооснащены и (или) переоснащены) </w:t>
            </w:r>
            <w:r>
              <w:rPr>
                <w:sz w:val="20"/>
                <w:szCs w:val="20"/>
                <w:highlight w:val="none"/>
              </w:rPr>
              <w:t xml:space="preserve">медицинскими изделиями перинатальные центры и родильные дома (отделения) субъектов Российской Федерации, в том числе в составе других организаций. Нарастающий итог"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9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-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3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Единица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0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2023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-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9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Приобретение товаров, работ, услуг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3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ФП, РП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-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47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Младенческая смертность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1.</w:t>
            </w:r>
            <w:r>
              <w:rPr>
                <w:sz w:val="20"/>
                <w:szCs w:val="20"/>
                <w:highlight w:val="none"/>
              </w:rPr>
              <w:t xml:space="preserve">4</w:t>
            </w:r>
            <w:r>
              <w:rPr>
                <w:sz w:val="20"/>
                <w:szCs w:val="20"/>
                <w:highlight w:val="none"/>
              </w:rPr>
              <w:t xml:space="preserve">. Х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637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К концу 2025 года перинатальный центр ОГБУЗ "Белгородская областная клиническая больница" будет оснащен (дооснащен и (</w:t>
            </w:r>
            <w:r>
              <w:rPr>
                <w:sz w:val="20"/>
                <w:szCs w:val="20"/>
                <w:highlight w:val="none"/>
              </w:rPr>
              <w:t xml:space="preserve">или) переоснащен) медицинскими изделиями. Данные меры будут направлены на повышение качества и доступности оказания первичной медико-санитарной помощи детям и комфортного пребывания новорожденных и их матерей при оказании первичной медико-санитарной помощи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1.5.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6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2"/>
                <w:sz w:val="20"/>
                <w:szCs w:val="20"/>
                <w:highlight w:val="none"/>
              </w:rPr>
              <w:t xml:space="preserve">Мероприятие (результат) Оснащены (дооснащены и (или) переоснащены) медицинскими изделиями детские больницы субъектов Российской Федерации, в том числе в составе других организаций. Нарастающий итог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9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3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Единица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2024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9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Приобретение товаров, работ, услуг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3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ФП, РП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47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Младенческая смертность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1.5.х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637" w:type="dxa"/>
            <w:textDirection w:val="lrTb"/>
            <w:noWrap w:val="false"/>
          </w:tcPr>
          <w:p>
            <w:pPr>
              <w:ind w:firstLine="0"/>
              <w:spacing w:line="230" w:lineRule="auto"/>
              <w:shd w:val="clear" w:color="auto" w:fill="auto"/>
              <w:rPr>
                <w:rFonts w:ascii="Times New Roman" w:hAnsi="Times New Roman" w:eastAsia="Times New Roman" w:cs="Times New Roman"/>
                <w:spacing w:val="-2"/>
                <w:sz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highlight w:val="none"/>
              </w:rPr>
              <w:t xml:space="preserve">Отчет. </w:t>
            </w:r>
            <w:r>
              <w:rPr>
                <w:rFonts w:ascii="Times New Roman" w:hAnsi="Times New Roman" w:eastAsia="Times New Roman" w:cs="Times New Roman"/>
                <w:spacing w:val="-2"/>
                <w:sz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pacing w:val="-2"/>
                <w:sz w:val="22"/>
                <w:highlight w:val="none"/>
              </w:rPr>
            </w:r>
          </w:p>
          <w:p>
            <w:pPr>
              <w:ind w:firstLine="0"/>
              <w:spacing w:line="230" w:lineRule="auto"/>
              <w:shd w:val="clear" w:color="auto" w:fill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highlight w:val="none"/>
              </w:rPr>
              <w:t xml:space="preserve">Оснащение (дооснащение и (или) переоснащение) медицински</w:t>
            </w:r>
            <w:r>
              <w:rPr>
                <w:rFonts w:ascii="Times New Roman" w:hAnsi="Times New Roman" w:eastAsia="Times New Roman" w:cs="Times New Roman"/>
                <w:spacing w:val="-2"/>
                <w:sz w:val="22"/>
                <w:highlight w:val="none"/>
              </w:rPr>
              <w:t xml:space="preserve">ми изделиями детских больниц субъектов Российской Федерации позволит улучшить оказание медицинской помощи детям в критических состояниях, повысить доступность инновационных, в том числе малоинвазивных технологий хирургической помощи маленьким пациентам, и </w:t>
            </w:r>
            <w:r>
              <w:rPr>
                <w:rFonts w:ascii="Times New Roman" w:hAnsi="Times New Roman" w:eastAsia="Times New Roman" w:cs="Times New Roman"/>
                <w:spacing w:val="-2"/>
                <w:sz w:val="22"/>
                <w:highlight w:val="none"/>
              </w:rPr>
              <w:t xml:space="preserve">приведет к дальнейшему снижению детской, в том числе младенческой смертности. Под плановыми значениями результата понимается количество детских больниц субъектов Российской Федерации, оснащенных (дооснащенных и (или) переоснащенных) медицинскими изделиями.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highlight w:val="none"/>
              </w:rPr>
            </w:r>
          </w:p>
          <w:p>
            <w:pPr>
              <w:pStyle w:val="847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</w:tbl>
    <w:p>
      <w:pPr>
        <w:shd w:val="clear" w:color="auto" w:fill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832"/>
        <w:shd w:val="clear" w:color="auto" w:fill="auto"/>
        <w:rPr>
          <w:color w:val="auto"/>
          <w:highlight w:val="none"/>
        </w:rPr>
      </w:pPr>
      <w:r>
        <w:rPr>
          <w:color w:val="auto"/>
          <w:highlight w:val="none"/>
        </w:rPr>
      </w:r>
      <w:r>
        <w:rPr>
          <w:color w:val="auto"/>
          <w:highlight w:val="none"/>
        </w:rPr>
      </w:r>
    </w:p>
    <w:p>
      <w:pPr>
        <w:pStyle w:val="832"/>
        <w:shd w:val="clear" w:color="auto" w:fill="auto"/>
        <w:rPr>
          <w:color w:val="auto"/>
          <w:highlight w:val="none"/>
        </w:rPr>
      </w:pPr>
      <w:r>
        <w:rPr>
          <w:color w:val="auto"/>
          <w:highlight w:val="none"/>
        </w:rPr>
      </w:r>
      <w:r>
        <w:rPr>
          <w:color w:val="auto"/>
          <w:highlight w:val="none"/>
        </w:rPr>
      </w:r>
    </w:p>
    <w:p>
      <w:pPr>
        <w:pStyle w:val="832"/>
        <w:shd w:val="clear" w:color="auto" w:fill="auto"/>
        <w:rPr>
          <w:color w:val="auto"/>
          <w:highlight w:val="none"/>
        </w:rPr>
      </w:pPr>
      <w:r>
        <w:rPr>
          <w:color w:val="auto"/>
          <w:highlight w:val="none"/>
        </w:rPr>
      </w:r>
      <w:r>
        <w:rPr>
          <w:color w:val="auto"/>
          <w:highlight w:val="none"/>
        </w:rPr>
      </w:r>
    </w:p>
    <w:p>
      <w:pPr>
        <w:pStyle w:val="832"/>
        <w:shd w:val="clear" w:color="auto" w:fill="auto"/>
        <w:rPr>
          <w:color w:val="auto"/>
          <w:highlight w:val="none"/>
        </w:rPr>
      </w:pPr>
      <w:r>
        <w:rPr>
          <w:color w:val="auto"/>
          <w:highlight w:val="none"/>
        </w:rPr>
      </w:r>
      <w:r>
        <w:rPr>
          <w:color w:val="auto"/>
          <w:highlight w:val="none"/>
        </w:rPr>
      </w:r>
    </w:p>
    <w:p>
      <w:pPr>
        <w:pStyle w:val="832"/>
        <w:shd w:val="clear" w:color="auto" w:fill="auto"/>
        <w:rPr>
          <w:color w:val="auto"/>
          <w:highlight w:val="none"/>
        </w:rPr>
      </w:pPr>
      <w:r>
        <w:rPr>
          <w:color w:val="auto"/>
          <w:highlight w:val="none"/>
        </w:rPr>
      </w:r>
      <w:r>
        <w:rPr>
          <w:color w:val="auto"/>
          <w:highlight w:val="none"/>
        </w:rPr>
      </w:r>
    </w:p>
    <w:p>
      <w:pPr>
        <w:pStyle w:val="832"/>
        <w:shd w:val="clear" w:color="auto" w:fill="auto"/>
        <w:rPr>
          <w:color w:val="auto"/>
          <w:highlight w:val="none"/>
        </w:rPr>
      </w:pPr>
      <w:r>
        <w:rPr>
          <w:highlight w:val="none"/>
        </w:rPr>
      </w:r>
      <w:bookmarkStart w:id="4" w:name="sub_10345"/>
      <w:r>
        <w:rPr>
          <w:color w:val="auto"/>
          <w:highlight w:val="none"/>
        </w:rPr>
        <w:t xml:space="preserve">5. Финансовое обеспечение реализации регионального проекта 19</w:t>
      </w:r>
      <w:bookmarkEnd w:id="4"/>
      <w:r>
        <w:rPr>
          <w:color w:val="auto"/>
          <w:highlight w:val="none"/>
        </w:rPr>
      </w:r>
      <w:r>
        <w:rPr>
          <w:color w:val="auto"/>
          <w:highlight w:val="none"/>
        </w:rPr>
      </w:r>
    </w:p>
    <w:p>
      <w:pPr>
        <w:shd w:val="clear" w:color="auto" w:fill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0" w:type="auto"/>
        <w:tblInd w:w="-1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462"/>
        <w:gridCol w:w="1916"/>
        <w:gridCol w:w="1134"/>
        <w:gridCol w:w="1134"/>
        <w:gridCol w:w="992"/>
        <w:gridCol w:w="992"/>
        <w:gridCol w:w="1134"/>
        <w:gridCol w:w="811"/>
        <w:gridCol w:w="1031"/>
        <w:gridCol w:w="1230"/>
      </w:tblGrid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N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п/п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62" w:type="dxa"/>
            <w:vMerge w:val="restart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Наименование результата и источники финансирования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6" w:type="dxa"/>
            <w:vMerge w:val="restart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Источник финансового обеспечения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84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Объем финансового обеспечения по годам реализации, тыс. рублей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62" w:type="dxa"/>
            <w:vMerge w:val="continue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6" w:type="dxa"/>
            <w:vMerge w:val="continue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2024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2025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2026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2027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2028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2029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2030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23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Всего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6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4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5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6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7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8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9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23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11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1.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836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Задача «Обеспечена доступность и квалифицированная помощь женщинам и детям, в том числе по охране репродуктивного здоровья»</w:t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>
          <w:trHeight w:val="1381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1.1.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62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Мероприятие (результат) «Оснащены (дооснащены и (или) переоснащены) медицинскими изделиями перинатальные центры и родильные дома (отделения) Белгородской области, в том числе в составе других организаций», всего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6" w:type="dxa"/>
            <w:vMerge w:val="restart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809 0901 03 1 Я3 53160 600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265635,7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120593,0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1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1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230" w:type="dxa"/>
            <w:textDirection w:val="lrTb"/>
            <w:noWrap w:val="false"/>
          </w:tcPr>
          <w:p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386 228,70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50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62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Региональный бюджет (всего), из них: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6" w:type="dxa"/>
            <w:vMerge w:val="continue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265635,70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120593,0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1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1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230" w:type="dxa"/>
            <w:textDirection w:val="lrTb"/>
            <w:noWrap w:val="false"/>
          </w:tcPr>
          <w:p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386 228,70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62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- межбюджетные трансферты из федерального бюджета (</w:t>
            </w:r>
            <w:r>
              <w:rPr>
                <w:sz w:val="23"/>
                <w:szCs w:val="23"/>
                <w:highlight w:val="none"/>
              </w:rPr>
              <w:t xml:space="preserve">справочно</w:t>
            </w:r>
            <w:r>
              <w:rPr>
                <w:sz w:val="23"/>
                <w:szCs w:val="23"/>
                <w:highlight w:val="none"/>
              </w:rPr>
              <w:t xml:space="preserve">)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6" w:type="dxa"/>
            <w:vMerge w:val="continue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249612,20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98886,20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1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1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230" w:type="dxa"/>
            <w:textDirection w:val="lrTb"/>
            <w:noWrap w:val="false"/>
          </w:tcPr>
          <w:p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348 498,40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62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6" w:type="dxa"/>
            <w:vMerge w:val="continue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1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1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230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62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Консолидированные бюджеты муниципальных образований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6" w:type="dxa"/>
            <w:vMerge w:val="continue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1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1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230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62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Внебюджетные источники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6" w:type="dxa"/>
            <w:vMerge w:val="continue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1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1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230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</w:t>
            </w:r>
            <w:r>
              <w:rPr>
                <w:sz w:val="23"/>
                <w:szCs w:val="23"/>
              </w:rPr>
            </w:r>
          </w:p>
          <w:p>
            <w:pPr>
              <w:pStyle w:val="844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Style w:val="844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Style w:val="844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62" w:type="dxa"/>
            <w:vMerge w:val="restart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Мероприятие (результат) «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highlight w:val="none"/>
              </w:rPr>
              <w:t xml:space="preserve">Оснащены мобильным медицинским оборудованием детские поликлиники (отделения) субъектов Российской Федерации для проведения выездных мероприятий, в том числе с целью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highlight w:val="none"/>
              </w:rPr>
              <w:t xml:space="preserve">профилактических медицинских осмотров, диспансеризации и диспансерного наблюдения детского населения</w:t>
            </w:r>
            <w:r/>
            <w:r>
              <w:rPr>
                <w:sz w:val="23"/>
                <w:szCs w:val="23"/>
                <w:highlight w:val="none"/>
              </w:rPr>
              <w:t xml:space="preserve">», всего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6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  <w:t xml:space="preserve">809 0901 03 1 Я3 51470 600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Style w:val="844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Style w:val="844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Style w:val="844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Style w:val="844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Style w:val="844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17076,40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19648,0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1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1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30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36724,4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62" w:type="dxa"/>
            <w:vMerge w:val="restart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Региональный бюджет (всего), из них: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6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17076,4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19648,0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1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1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30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36724,4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62" w:type="dxa"/>
            <w:vMerge w:val="restart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- межбюджетные трансферты из федерального бюджета (</w:t>
            </w:r>
            <w:r>
              <w:rPr>
                <w:sz w:val="23"/>
                <w:szCs w:val="23"/>
                <w:highlight w:val="none"/>
              </w:rPr>
              <w:t xml:space="preserve">справочно</w:t>
            </w:r>
            <w:r>
              <w:rPr>
                <w:sz w:val="23"/>
                <w:szCs w:val="23"/>
                <w:highlight w:val="none"/>
              </w:rPr>
              <w:t xml:space="preserve">)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6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15027,2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16111,3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1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1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30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31138,5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62" w:type="dxa"/>
            <w:vMerge w:val="restart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6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1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1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30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62" w:type="dxa"/>
            <w:vMerge w:val="restart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Консолидированные бюджеты муниципальных образований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6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1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1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30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62" w:type="dxa"/>
            <w:vMerge w:val="restart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Внебюджетные источники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6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1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1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30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1.3.</w:t>
            </w:r>
            <w:r>
              <w:rPr>
                <w:sz w:val="23"/>
                <w:szCs w:val="23"/>
              </w:rPr>
            </w:r>
          </w:p>
          <w:p>
            <w:pPr>
              <w:pStyle w:val="844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Style w:val="844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Style w:val="844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Style w:val="844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Style w:val="844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62" w:type="dxa"/>
            <w:vMerge w:val="restart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highlight w:val="none"/>
              </w:rPr>
              <w:t xml:space="preserve">Мероприятие (результат) «Оснащены (дооснащены и (или) переоснащены) медицинскими изделиями детские больницы субъектов Российской Федерации, в том числе в составе других организаций</w:t>
            </w:r>
            <w:r/>
            <w:r>
              <w:rPr>
                <w:rFonts w:ascii="Times New Roman" w:hAnsi="Times New Roman" w:eastAsia="Times New Roman" w:cs="Times New Roman"/>
                <w:color w:val="000000"/>
                <w:spacing w:val="-2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  <w:t xml:space="preserve">», всего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6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  <w:t xml:space="preserve">809 0901 03 1 Я3 51460 600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Style w:val="844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Style w:val="844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Style w:val="844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Style w:val="844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Style w:val="844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473780,2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 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1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 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1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 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30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473 780,20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 </w:t>
            </w: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62" w:type="dxa"/>
            <w:vMerge w:val="restart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Региональный бюджет (всего), из них: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6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473780,2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1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 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1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 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30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473 780,20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 </w:t>
            </w: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62" w:type="dxa"/>
            <w:vMerge w:val="restart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- межбюджетные трансферты из федерального бюджета (</w:t>
            </w:r>
            <w:r>
              <w:rPr>
                <w:sz w:val="23"/>
                <w:szCs w:val="23"/>
                <w:highlight w:val="none"/>
              </w:rPr>
              <w:t xml:space="preserve">справочно</w:t>
            </w:r>
            <w:r>
              <w:rPr>
                <w:sz w:val="23"/>
                <w:szCs w:val="23"/>
                <w:highlight w:val="none"/>
              </w:rPr>
              <w:t xml:space="preserve">)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6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388499,7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1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1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30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388 499,70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 </w:t>
            </w: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62" w:type="dxa"/>
            <w:vMerge w:val="restart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6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1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1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30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62" w:type="dxa"/>
            <w:vMerge w:val="restart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Консолидированные бюджеты муниципальных образований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6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1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1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30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62" w:type="dxa"/>
            <w:vMerge w:val="restart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Внебюджетные источники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6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1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1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30" w:type="dxa"/>
            <w:vMerge w:val="restart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171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Итого по региональному проекту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6" w:type="dxa"/>
            <w:vMerge w:val="restart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03 1 Я3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265635,7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firstLine="0"/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17076,4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firstLine="0"/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19648,0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594373,2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1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 </w:t>
            </w: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1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 </w:t>
            </w: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230" w:type="dxa"/>
            <w:textDirection w:val="lrTb"/>
            <w:noWrap w:val="false"/>
          </w:tcPr>
          <w:p>
            <w:pPr>
              <w:ind w:firstLine="0"/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896 733,30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 </w:t>
            </w:r>
            <w:r/>
            <w:r/>
          </w:p>
        </w:tc>
      </w:tr>
      <w:tr>
        <w:tblPrEx/>
        <w:trPr>
          <w:trHeight w:val="545"/>
        </w:trPr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171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в том числе: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Региональный бюджет (всего), из них: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6" w:type="dxa"/>
            <w:vMerge w:val="continue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265635,7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firstLine="0"/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17076,4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firstLine="0"/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19648,0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594373,2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1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 </w:t>
            </w: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1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 </w:t>
            </w: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230" w:type="dxa"/>
            <w:textDirection w:val="lrTb"/>
            <w:noWrap w:val="false"/>
          </w:tcPr>
          <w:p>
            <w:pPr>
              <w:ind w:firstLine="0"/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</w:rPr>
              <w:t xml:space="preserve">896 733,30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</w:rPr>
            </w:r>
            <w:r/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171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6" w:type="dxa"/>
            <w:vMerge w:val="continue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249612,2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firstLine="0"/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15027,2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firstLine="0"/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16111,3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487385,9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1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 </w:t>
            </w: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1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 </w:t>
            </w: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230" w:type="dxa"/>
            <w:textDirection w:val="lrTb"/>
            <w:noWrap w:val="false"/>
          </w:tcPr>
          <w:p>
            <w:pPr>
              <w:ind w:firstLine="0"/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768 136,60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 </w:t>
            </w:r>
            <w:r/>
            <w:r/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171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Внебюджетные источники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6" w:type="dxa"/>
            <w:vMerge w:val="continue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1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1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230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</w:tbl>
    <w:p>
      <w:pPr>
        <w:shd w:val="clear" w:color="auto" w:fill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832"/>
        <w:shd w:val="clear" w:color="auto" w:fill="auto"/>
        <w:rPr>
          <w:color w:val="auto"/>
          <w:highlight w:val="none"/>
        </w:rPr>
      </w:pPr>
      <w:r>
        <w:rPr>
          <w:highlight w:val="none"/>
        </w:rPr>
      </w:r>
      <w:bookmarkStart w:id="5" w:name="sub_10346"/>
      <w:r>
        <w:rPr>
          <w:color w:val="auto"/>
          <w:highlight w:val="none"/>
        </w:rPr>
        <w:t xml:space="preserve">6. Помесячный план исполнения областного бюджета в части бюджетных ассигнований, предусмотренных на финансовое обеспечение реализации регионального проекта 19 в 202</w:t>
      </w:r>
      <w:r>
        <w:rPr>
          <w:color w:val="auto"/>
          <w:highlight w:val="none"/>
        </w:rPr>
        <w:t xml:space="preserve">6</w:t>
      </w:r>
      <w:r>
        <w:rPr>
          <w:color w:val="auto"/>
          <w:highlight w:val="none"/>
        </w:rPr>
        <w:t xml:space="preserve"> году</w:t>
      </w:r>
      <w:bookmarkEnd w:id="5"/>
      <w:r>
        <w:rPr>
          <w:color w:val="auto"/>
          <w:highlight w:val="none"/>
        </w:rPr>
      </w:r>
      <w:r>
        <w:rPr>
          <w:color w:val="auto"/>
          <w:highlight w:val="none"/>
        </w:rPr>
      </w:r>
    </w:p>
    <w:p>
      <w:pPr>
        <w:shd w:val="clear" w:color="auto" w:fill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15680" w:type="dxa"/>
        <w:tblInd w:w="-2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294"/>
        <w:gridCol w:w="588"/>
        <w:gridCol w:w="588"/>
        <w:gridCol w:w="588"/>
        <w:gridCol w:w="588"/>
        <w:gridCol w:w="863"/>
        <w:gridCol w:w="783"/>
        <w:gridCol w:w="1058"/>
        <w:gridCol w:w="1058"/>
        <w:gridCol w:w="1058"/>
        <w:gridCol w:w="1058"/>
        <w:gridCol w:w="1222"/>
        <w:gridCol w:w="1367"/>
      </w:tblGrid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N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п/п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94" w:type="dxa"/>
            <w:vMerge w:val="restart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Наименование результата (результата)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11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45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План исполнения нарастающим итогом (тыс. рублей)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367" w:type="dxa"/>
            <w:vMerge w:val="restart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Всего на конец 202</w:t>
            </w:r>
            <w:r>
              <w:rPr>
                <w:sz w:val="20"/>
                <w:szCs w:val="20"/>
                <w:highlight w:val="non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 года (тыс. рублей)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Merge w:val="continue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94" w:type="dxa"/>
            <w:vMerge w:val="continue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янв.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фев.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март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апр.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63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май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83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июнь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июль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авг.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сент.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окт.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ноябрь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367" w:type="dxa"/>
            <w:vMerge w:val="continue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9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2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4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5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63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7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83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8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9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10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11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12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13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</w:tcBorders>
            <w:tcW w:w="1367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14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13"/>
            <w:tcBorders>
              <w:top w:val="single" w:color="auto" w:sz="4" w:space="0"/>
              <w:left w:val="none" w:color="000000" w:sz="4" w:space="0"/>
              <w:bottom w:val="single" w:color="auto" w:sz="4" w:space="0"/>
            </w:tcBorders>
            <w:tcW w:w="15113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Задача "Обеспечена доступность и квалифицированная помощь женщинам и детям, в том числе по охране репродуктивного здоровья"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1.1.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94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Мероприятие (результат) "Оснащены (дооснащены и (или) переоснащены) медицинскими изделиями перинатальные центры и родильные дома (отделения) Белгородской области, в том числе в составе других организаций"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  <w:lang w:val="en-US"/>
              </w:rPr>
              <w:t xml:space="preserve">0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0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0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0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63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0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83" w:type="dxa"/>
            <w:textDirection w:val="lrTb"/>
            <w:noWrap w:val="false"/>
          </w:tcPr>
          <w:p>
            <w:pPr>
              <w:ind w:hanging="117"/>
              <w:jc w:val="center"/>
              <w:spacing w:line="230" w:lineRule="auto"/>
              <w:shd w:val="clear" w:color="auto" w:fill="auto"/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8" w:type="dxa"/>
            <w:textDirection w:val="lrTb"/>
            <w:noWrap w:val="false"/>
          </w:tcPr>
          <w:p>
            <w:pPr>
              <w:ind w:hanging="117"/>
              <w:jc w:val="center"/>
              <w:spacing w:line="230" w:lineRule="auto"/>
              <w:shd w:val="clear" w:color="auto" w:fill="auto"/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8" w:type="dxa"/>
            <w:textDirection w:val="lrTb"/>
            <w:noWrap w:val="false"/>
          </w:tcPr>
          <w:p>
            <w:pPr>
              <w:ind w:hanging="117"/>
              <w:jc w:val="center"/>
              <w:spacing w:line="230" w:lineRule="auto"/>
              <w:shd w:val="clear" w:color="auto" w:fill="auto"/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8" w:type="dxa"/>
            <w:textDirection w:val="lrTb"/>
            <w:noWrap w:val="false"/>
          </w:tcPr>
          <w:p>
            <w:pPr>
              <w:ind w:hanging="117"/>
              <w:jc w:val="center"/>
              <w:spacing w:line="230" w:lineRule="auto"/>
              <w:shd w:val="clear" w:color="auto" w:fill="auto"/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8" w:type="dxa"/>
            <w:textDirection w:val="lrTb"/>
            <w:noWrap w:val="false"/>
          </w:tcPr>
          <w:p>
            <w:pPr>
              <w:ind w:hanging="117"/>
              <w:jc w:val="center"/>
              <w:spacing w:line="230" w:lineRule="auto"/>
              <w:shd w:val="clear" w:color="auto" w:fill="auto"/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2" w:type="dxa"/>
            <w:textDirection w:val="lrTb"/>
            <w:noWrap w:val="false"/>
          </w:tcPr>
          <w:p>
            <w:pPr>
              <w:ind w:hanging="117"/>
              <w:jc w:val="center"/>
              <w:spacing w:line="230" w:lineRule="auto"/>
              <w:shd w:val="clear" w:color="auto" w:fill="auto"/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</w:tcBorders>
            <w:tcW w:w="1367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0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1.2.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94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highlight w:val="none"/>
              </w:rPr>
              <w:t xml:space="preserve">Мероприятие (результат) "Оказана медицинская помощь с использованием вспомогательных репродуктивных технологий для лечения бесплодия"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  <w:lang w:val="en-US"/>
              </w:rPr>
              <w:t xml:space="preserve">0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0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0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0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63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0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83" w:type="dxa"/>
            <w:textDirection w:val="lrTb"/>
            <w:noWrap w:val="false"/>
          </w:tcPr>
          <w:p>
            <w:pPr>
              <w:ind w:hanging="117"/>
              <w:jc w:val="center"/>
              <w:spacing w:line="230" w:lineRule="auto"/>
              <w:shd w:val="clear" w:color="auto" w:fill="auto"/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8" w:type="dxa"/>
            <w:textDirection w:val="lrTb"/>
            <w:noWrap w:val="false"/>
          </w:tcPr>
          <w:p>
            <w:pPr>
              <w:ind w:hanging="117"/>
              <w:jc w:val="center"/>
              <w:spacing w:line="230" w:lineRule="auto"/>
              <w:shd w:val="clear" w:color="auto" w:fill="auto"/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8" w:type="dxa"/>
            <w:textDirection w:val="lrTb"/>
            <w:noWrap w:val="false"/>
          </w:tcPr>
          <w:p>
            <w:pPr>
              <w:ind w:hanging="117"/>
              <w:jc w:val="center"/>
              <w:spacing w:line="230" w:lineRule="auto"/>
              <w:shd w:val="clear" w:color="auto" w:fill="auto"/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8" w:type="dxa"/>
            <w:textDirection w:val="lrTb"/>
            <w:noWrap w:val="false"/>
          </w:tcPr>
          <w:p>
            <w:pPr>
              <w:ind w:hanging="117"/>
              <w:jc w:val="center"/>
              <w:spacing w:line="230" w:lineRule="auto"/>
              <w:shd w:val="clear" w:color="auto" w:fill="auto"/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8" w:type="dxa"/>
            <w:textDirection w:val="lrTb"/>
            <w:noWrap w:val="false"/>
          </w:tcPr>
          <w:p>
            <w:pPr>
              <w:ind w:hanging="117"/>
              <w:jc w:val="center"/>
              <w:spacing w:line="230" w:lineRule="auto"/>
              <w:shd w:val="clear" w:color="auto" w:fill="auto"/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2" w:type="dxa"/>
            <w:textDirection w:val="lrTb"/>
            <w:noWrap w:val="false"/>
          </w:tcPr>
          <w:p>
            <w:pPr>
              <w:ind w:hanging="117"/>
              <w:jc w:val="center"/>
              <w:spacing w:line="230" w:lineRule="auto"/>
              <w:shd w:val="clear" w:color="auto" w:fill="auto"/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</w:tcBorders>
            <w:tcW w:w="1367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0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1.3.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shd w:val="clear" w:color="auto" w:fill="auto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94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highlight w:val="none"/>
              </w:rPr>
              <w:t xml:space="preserve">Мероприятие (результат) "Оснащены (дооснащены и (или) переоснащены) медицинскими изделиями детские больницы субъектов Российской Федерации, в том числе в составе других организаций"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  <w:lang w:val="en-US"/>
              </w:rPr>
              <w:t xml:space="preserve">0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0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0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0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63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0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83" w:type="dxa"/>
            <w:textDirection w:val="lrTb"/>
            <w:noWrap w:val="false"/>
          </w:tcPr>
          <w:p>
            <w:pPr>
              <w:ind w:hanging="117"/>
              <w:jc w:val="center"/>
              <w:spacing w:line="230" w:lineRule="auto"/>
              <w:shd w:val="clear" w:color="auto" w:fill="auto"/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8" w:type="dxa"/>
            <w:textDirection w:val="lrTb"/>
            <w:noWrap w:val="false"/>
          </w:tcPr>
          <w:p>
            <w:pPr>
              <w:ind w:hanging="117"/>
              <w:jc w:val="center"/>
              <w:spacing w:line="230" w:lineRule="auto"/>
              <w:shd w:val="clear" w:color="auto" w:fill="auto"/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8" w:type="dxa"/>
            <w:textDirection w:val="lrTb"/>
            <w:noWrap w:val="false"/>
          </w:tcPr>
          <w:p>
            <w:pPr>
              <w:ind w:hanging="117"/>
              <w:jc w:val="center"/>
              <w:spacing w:line="230" w:lineRule="auto"/>
              <w:shd w:val="clear" w:color="auto" w:fill="auto"/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8" w:type="dxa"/>
            <w:textDirection w:val="lrTb"/>
            <w:noWrap w:val="false"/>
          </w:tcPr>
          <w:p>
            <w:pPr>
              <w:ind w:hanging="117"/>
              <w:jc w:val="center"/>
              <w:spacing w:line="230" w:lineRule="auto"/>
              <w:shd w:val="clear" w:color="auto" w:fill="auto"/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8" w:type="dxa"/>
            <w:textDirection w:val="lrTb"/>
            <w:noWrap w:val="false"/>
          </w:tcPr>
          <w:p>
            <w:pPr>
              <w:ind w:hanging="117"/>
              <w:jc w:val="center"/>
              <w:spacing w:line="230" w:lineRule="auto"/>
              <w:shd w:val="clear" w:color="auto" w:fill="auto"/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2" w:type="dxa"/>
            <w:textDirection w:val="lrTb"/>
            <w:noWrap w:val="false"/>
          </w:tcPr>
          <w:p>
            <w:pPr>
              <w:ind w:hanging="117"/>
              <w:jc w:val="center"/>
              <w:spacing w:line="230" w:lineRule="auto"/>
              <w:shd w:val="clear" w:color="auto" w:fill="auto"/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</w:tcBorders>
            <w:tcW w:w="1367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0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464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1.4.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94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highlight w:val="none"/>
              </w:rPr>
              <w:t xml:space="preserve">Мероприятие (результат) "Оснащены мобильным медицинским оборудованием детские поликлиники (отделения) субъектов Российской Федерации для проведения выездных мероприятий, в том числе с целью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highlight w:val="none"/>
              </w:rPr>
              <w:t xml:space="preserve">профилактических медицинских осмотров, диспансеризации и диспансерного наблюдения детского населения"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8" w:type="dxa"/>
            <w:textDirection w:val="lrTb"/>
            <w:noWrap w:val="false"/>
          </w:tcPr>
          <w:p>
            <w:pPr>
              <w:ind w:firstLine="0"/>
              <w:spacing w:line="230" w:lineRule="auto"/>
              <w:shd w:val="clear" w:color="auto" w:fill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8" w:type="dxa"/>
            <w:textDirection w:val="lrTb"/>
            <w:noWrap w:val="false"/>
          </w:tcPr>
          <w:p>
            <w:pPr>
              <w:ind w:firstLine="0"/>
              <w:spacing w:line="230" w:lineRule="auto"/>
              <w:shd w:val="clear" w:color="auto" w:fill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8" w:type="dxa"/>
            <w:textDirection w:val="lrTb"/>
            <w:noWrap w:val="false"/>
          </w:tcPr>
          <w:p>
            <w:pPr>
              <w:ind w:firstLine="0"/>
              <w:spacing w:line="230" w:lineRule="auto"/>
              <w:shd w:val="clear" w:color="auto" w:fill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8" w:type="dxa"/>
            <w:textDirection w:val="lrTb"/>
            <w:noWrap w:val="false"/>
          </w:tcPr>
          <w:p>
            <w:pPr>
              <w:ind w:firstLine="0"/>
              <w:spacing w:line="230" w:lineRule="auto"/>
              <w:shd w:val="clear" w:color="auto" w:fill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63" w:type="dxa"/>
            <w:textDirection w:val="lrTb"/>
            <w:noWrap w:val="false"/>
          </w:tcPr>
          <w:p>
            <w:pPr>
              <w:ind w:firstLine="0"/>
              <w:spacing w:line="230" w:lineRule="auto"/>
              <w:shd w:val="clear" w:color="auto" w:fill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83" w:type="dxa"/>
            <w:textDirection w:val="lrTb"/>
            <w:noWrap w:val="false"/>
          </w:tcPr>
          <w:p>
            <w:pPr>
              <w:ind w:firstLine="0"/>
              <w:spacing w:line="230" w:lineRule="auto"/>
              <w:shd w:val="clear" w:color="auto" w:fill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8" w:type="dxa"/>
            <w:textDirection w:val="lrTb"/>
            <w:noWrap w:val="false"/>
          </w:tcPr>
          <w:p>
            <w:pPr>
              <w:ind w:firstLine="0"/>
              <w:spacing w:line="230" w:lineRule="auto"/>
              <w:shd w:val="clear" w:color="auto" w:fill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8" w:type="dxa"/>
            <w:textDirection w:val="lrTb"/>
            <w:noWrap w:val="false"/>
          </w:tcPr>
          <w:p>
            <w:pPr>
              <w:ind w:firstLine="0"/>
              <w:spacing w:line="230" w:lineRule="auto"/>
              <w:shd w:val="clear" w:color="auto" w:fill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8" w:type="dxa"/>
            <w:textDirection w:val="lrTb"/>
            <w:noWrap w:val="false"/>
          </w:tcPr>
          <w:p>
            <w:pPr>
              <w:ind w:firstLine="0"/>
              <w:spacing w:line="230" w:lineRule="auto"/>
              <w:shd w:val="clear" w:color="auto" w:fill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8" w:type="dxa"/>
            <w:textDirection w:val="lrTb"/>
            <w:noWrap w:val="false"/>
          </w:tcPr>
          <w:p>
            <w:pPr>
              <w:ind w:firstLine="0"/>
              <w:spacing w:line="230" w:lineRule="auto"/>
              <w:shd w:val="clear" w:color="auto" w:fill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  <w:t xml:space="preserve">17 076,40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2" w:type="dxa"/>
            <w:textDirection w:val="lrTb"/>
            <w:noWrap w:val="false"/>
          </w:tcPr>
          <w:p>
            <w:pPr>
              <w:ind w:firstLine="0"/>
              <w:spacing w:line="230" w:lineRule="auto"/>
              <w:shd w:val="clear" w:color="auto" w:fill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  <w:t xml:space="preserve">17 076,40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</w:tcBorders>
            <w:tcW w:w="1367" w:type="dxa"/>
            <w:textDirection w:val="lrTb"/>
            <w:noWrap w:val="false"/>
          </w:tcPr>
          <w:p>
            <w:pPr>
              <w:ind w:firstLine="0"/>
              <w:spacing w:line="230" w:lineRule="auto"/>
              <w:shd w:val="clear" w:color="auto" w:fill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highlight w:val="none"/>
              </w:rPr>
              <w:t xml:space="preserve">17 076,40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94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Итого: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8" w:type="dxa"/>
            <w:textDirection w:val="lrTb"/>
            <w:noWrap w:val="false"/>
          </w:tcPr>
          <w:p>
            <w:pPr>
              <w:ind w:firstLine="0"/>
              <w:spacing w:line="230" w:lineRule="auto"/>
              <w:shd w:val="clear" w:color="auto" w:fill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8" w:type="dxa"/>
            <w:textDirection w:val="lrTb"/>
            <w:noWrap w:val="false"/>
          </w:tcPr>
          <w:p>
            <w:pPr>
              <w:ind w:firstLine="0"/>
              <w:spacing w:line="230" w:lineRule="auto"/>
              <w:shd w:val="clear" w:color="auto" w:fill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8" w:type="dxa"/>
            <w:textDirection w:val="lrTb"/>
            <w:noWrap w:val="false"/>
          </w:tcPr>
          <w:p>
            <w:pPr>
              <w:ind w:firstLine="0"/>
              <w:spacing w:line="230" w:lineRule="auto"/>
              <w:shd w:val="clear" w:color="auto" w:fill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8" w:type="dxa"/>
            <w:textDirection w:val="lrTb"/>
            <w:noWrap w:val="false"/>
          </w:tcPr>
          <w:p>
            <w:pPr>
              <w:ind w:firstLine="0"/>
              <w:spacing w:line="230" w:lineRule="auto"/>
              <w:shd w:val="clear" w:color="auto" w:fill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63" w:type="dxa"/>
            <w:textDirection w:val="lrTb"/>
            <w:noWrap w:val="false"/>
          </w:tcPr>
          <w:p>
            <w:pPr>
              <w:ind w:firstLine="0"/>
              <w:spacing w:line="230" w:lineRule="auto"/>
              <w:shd w:val="clear" w:color="auto" w:fill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83" w:type="dxa"/>
            <w:textDirection w:val="lrTb"/>
            <w:noWrap w:val="false"/>
          </w:tcPr>
          <w:p>
            <w:pPr>
              <w:ind w:firstLine="0"/>
              <w:spacing w:line="230" w:lineRule="auto"/>
              <w:shd w:val="clear" w:color="auto" w:fill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8" w:type="dxa"/>
            <w:textDirection w:val="lrTb"/>
            <w:noWrap w:val="false"/>
          </w:tcPr>
          <w:p>
            <w:pPr>
              <w:ind w:firstLine="0"/>
              <w:spacing w:line="230" w:lineRule="auto"/>
              <w:shd w:val="clear" w:color="auto" w:fill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8" w:type="dxa"/>
            <w:textDirection w:val="lrTb"/>
            <w:noWrap w:val="false"/>
          </w:tcPr>
          <w:p>
            <w:pPr>
              <w:ind w:firstLine="0"/>
              <w:spacing w:line="230" w:lineRule="auto"/>
              <w:shd w:val="clear" w:color="auto" w:fill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8" w:type="dxa"/>
            <w:textDirection w:val="lrTb"/>
            <w:noWrap w:val="false"/>
          </w:tcPr>
          <w:p>
            <w:pPr>
              <w:ind w:firstLine="0"/>
              <w:spacing w:line="230" w:lineRule="auto"/>
              <w:shd w:val="clear" w:color="auto" w:fill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8" w:type="dxa"/>
            <w:textDirection w:val="lrTb"/>
            <w:noWrap w:val="false"/>
          </w:tcPr>
          <w:p>
            <w:pPr>
              <w:ind w:firstLine="0"/>
              <w:spacing w:line="230" w:lineRule="auto"/>
              <w:shd w:val="clear" w:color="auto" w:fill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  <w:t xml:space="preserve">17 076,40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2" w:type="dxa"/>
            <w:textDirection w:val="lrTb"/>
            <w:noWrap w:val="false"/>
          </w:tcPr>
          <w:p>
            <w:pPr>
              <w:ind w:firstLine="0"/>
              <w:spacing w:line="230" w:lineRule="auto"/>
              <w:shd w:val="clear" w:color="auto" w:fill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  <w:t xml:space="preserve">17 076,40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</w:tcBorders>
            <w:tcW w:w="1367" w:type="dxa"/>
            <w:textDirection w:val="lrTb"/>
            <w:noWrap w:val="false"/>
          </w:tcPr>
          <w:p>
            <w:pPr>
              <w:ind w:firstLine="0"/>
              <w:spacing w:line="230" w:lineRule="auto"/>
              <w:shd w:val="clear" w:color="auto" w:fill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highlight w:val="none"/>
              </w:rPr>
              <w:t xml:space="preserve">17 076,40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highlight w:val="non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4861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8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63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83" w:type="dxa"/>
            <w:textDirection w:val="lrTb"/>
            <w:noWrap w:val="false"/>
          </w:tcPr>
          <w:p>
            <w:pPr>
              <w:ind w:hanging="117"/>
              <w:jc w:val="center"/>
              <w:spacing w:line="230" w:lineRule="auto"/>
              <w:shd w:val="clear" w:color="auto" w:fill="auto"/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8" w:type="dxa"/>
            <w:textDirection w:val="lrTb"/>
            <w:noWrap w:val="false"/>
          </w:tcPr>
          <w:p>
            <w:pPr>
              <w:ind w:hanging="117"/>
              <w:jc w:val="center"/>
              <w:spacing w:line="230" w:lineRule="auto"/>
              <w:shd w:val="clear" w:color="auto" w:fill="auto"/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8" w:type="dxa"/>
            <w:textDirection w:val="lrTb"/>
            <w:noWrap w:val="false"/>
          </w:tcPr>
          <w:p>
            <w:pPr>
              <w:ind w:hanging="117"/>
              <w:jc w:val="center"/>
              <w:spacing w:line="230" w:lineRule="auto"/>
              <w:shd w:val="clear" w:color="auto" w:fill="auto"/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8" w:type="dxa"/>
            <w:textDirection w:val="lrTb"/>
            <w:noWrap w:val="false"/>
          </w:tcPr>
          <w:p>
            <w:pPr>
              <w:ind w:hanging="117"/>
              <w:jc w:val="center"/>
              <w:spacing w:line="230" w:lineRule="auto"/>
              <w:shd w:val="clear" w:color="auto" w:fill="auto"/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8" w:type="dxa"/>
            <w:textDirection w:val="lrTb"/>
            <w:noWrap w:val="false"/>
          </w:tcPr>
          <w:p>
            <w:pPr>
              <w:ind w:hanging="117"/>
              <w:jc w:val="center"/>
              <w:spacing w:line="230" w:lineRule="auto"/>
              <w:shd w:val="clear" w:color="auto" w:fill="auto"/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2" w:type="dxa"/>
            <w:textDirection w:val="lrTb"/>
            <w:noWrap w:val="false"/>
          </w:tcPr>
          <w:p>
            <w:pPr>
              <w:ind w:hanging="117"/>
              <w:jc w:val="center"/>
              <w:spacing w:line="230" w:lineRule="auto"/>
              <w:shd w:val="clear" w:color="auto" w:fill="auto"/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</w:tcBorders>
            <w:tcW w:w="1367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</w:tbl>
    <w:p>
      <w:pPr>
        <w:shd w:val="clear" w:color="auto" w:fill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shd w:val="clear" w:color="auto" w:fill="auto"/>
        <w:rPr>
          <w:rStyle w:val="837"/>
          <w:rFonts w:ascii="Arial" w:hAnsi="Arial" w:cs="Arial"/>
          <w:b/>
          <w:bCs/>
          <w:color w:val="auto"/>
          <w:highlight w:val="none"/>
        </w:rPr>
      </w:pPr>
      <w:r>
        <w:rPr>
          <w:b/>
          <w:bCs/>
          <w:highlight w:val="none"/>
        </w:rPr>
      </w:r>
      <w:bookmarkStart w:id="6" w:name="sub_10347"/>
      <w:r>
        <w:rPr>
          <w:rStyle w:val="837"/>
          <w:rFonts w:ascii="Arial" w:hAnsi="Arial" w:cs="Arial"/>
          <w:b/>
          <w:bCs/>
          <w:color w:val="auto"/>
          <w:highlight w:val="none"/>
        </w:rPr>
        <w:t xml:space="preserve">Приложение</w:t>
      </w:r>
      <w:bookmarkEnd w:id="6"/>
      <w:r>
        <w:rPr>
          <w:rStyle w:val="837"/>
          <w:rFonts w:ascii="Arial" w:hAnsi="Arial" w:cs="Arial"/>
          <w:b/>
          <w:bCs/>
          <w:color w:val="auto"/>
          <w:highlight w:val="none"/>
        </w:rPr>
      </w:r>
      <w:r>
        <w:rPr>
          <w:rStyle w:val="837"/>
          <w:rFonts w:ascii="Arial" w:hAnsi="Arial" w:cs="Arial"/>
          <w:b/>
          <w:bCs/>
          <w:color w:val="auto"/>
          <w:highlight w:val="none"/>
        </w:rPr>
      </w:r>
    </w:p>
    <w:p>
      <w:pPr>
        <w:jc w:val="right"/>
        <w:shd w:val="clear" w:color="auto" w:fill="auto"/>
        <w:rPr>
          <w:rStyle w:val="837"/>
          <w:rFonts w:ascii="Arial" w:hAnsi="Arial" w:cs="Arial"/>
          <w:b/>
          <w:bCs/>
          <w:color w:val="auto"/>
          <w:highlight w:val="none"/>
        </w:rPr>
      </w:pPr>
      <w:r>
        <w:rPr>
          <w:rStyle w:val="837"/>
          <w:rFonts w:ascii="Arial" w:hAnsi="Arial" w:cs="Arial"/>
          <w:b/>
          <w:bCs/>
          <w:color w:val="auto"/>
          <w:highlight w:val="none"/>
        </w:rPr>
        <w:t xml:space="preserve">к </w:t>
      </w:r>
      <w:hyperlink w:tooltip="#sub_1034" w:anchor="sub_1034" w:history="1">
        <w:r>
          <w:rPr>
            <w:rStyle w:val="838"/>
            <w:rFonts w:ascii="Arial" w:hAnsi="Arial" w:cs="Arial"/>
            <w:b/>
            <w:bCs/>
            <w:color w:val="auto"/>
            <w:highlight w:val="none"/>
          </w:rPr>
          <w:t xml:space="preserve">паспорту</w:t>
        </w:r>
      </w:hyperlink>
      <w:r>
        <w:rPr>
          <w:rStyle w:val="837"/>
          <w:rFonts w:ascii="Arial" w:hAnsi="Arial" w:cs="Arial"/>
          <w:b/>
          <w:bCs/>
          <w:color w:val="auto"/>
          <w:highlight w:val="none"/>
        </w:rPr>
        <w:t xml:space="preserve"> регионального проекта</w:t>
      </w:r>
      <w:r>
        <w:rPr>
          <w:rStyle w:val="837"/>
          <w:rFonts w:ascii="Arial" w:hAnsi="Arial" w:cs="Arial"/>
          <w:b/>
          <w:bCs/>
          <w:color w:val="auto"/>
          <w:highlight w:val="none"/>
        </w:rPr>
      </w:r>
      <w:r>
        <w:rPr>
          <w:rStyle w:val="837"/>
          <w:rFonts w:ascii="Arial" w:hAnsi="Arial" w:cs="Arial"/>
          <w:b/>
          <w:bCs/>
          <w:color w:val="auto"/>
          <w:highlight w:val="none"/>
        </w:rPr>
      </w:r>
    </w:p>
    <w:p>
      <w:pPr>
        <w:jc w:val="right"/>
        <w:shd w:val="clear" w:color="auto" w:fill="auto"/>
        <w:rPr>
          <w:rStyle w:val="837"/>
          <w:rFonts w:ascii="Arial" w:hAnsi="Arial" w:cs="Arial"/>
          <w:b/>
          <w:bCs/>
          <w:color w:val="auto"/>
          <w:highlight w:val="none"/>
        </w:rPr>
      </w:pPr>
      <w:r>
        <w:rPr>
          <w:rStyle w:val="837"/>
          <w:rFonts w:ascii="Arial" w:hAnsi="Arial" w:cs="Arial"/>
          <w:b/>
          <w:bCs/>
          <w:color w:val="auto"/>
          <w:highlight w:val="none"/>
        </w:rPr>
        <w:t xml:space="preserve">"Охрана материнства и детства" (Я3),</w:t>
      </w:r>
      <w:r>
        <w:rPr>
          <w:rStyle w:val="837"/>
          <w:rFonts w:ascii="Arial" w:hAnsi="Arial" w:cs="Arial"/>
          <w:b/>
          <w:bCs/>
          <w:color w:val="auto"/>
          <w:highlight w:val="none"/>
        </w:rPr>
      </w:r>
      <w:r>
        <w:rPr>
          <w:rStyle w:val="837"/>
          <w:rFonts w:ascii="Arial" w:hAnsi="Arial" w:cs="Arial"/>
          <w:b/>
          <w:bCs/>
          <w:color w:val="auto"/>
          <w:highlight w:val="none"/>
        </w:rPr>
      </w:r>
    </w:p>
    <w:p>
      <w:pPr>
        <w:jc w:val="right"/>
        <w:shd w:val="clear" w:color="auto" w:fill="auto"/>
        <w:rPr>
          <w:rStyle w:val="837"/>
          <w:rFonts w:ascii="Arial" w:hAnsi="Arial" w:cs="Arial"/>
          <w:b/>
          <w:bCs/>
          <w:color w:val="auto"/>
          <w:highlight w:val="none"/>
        </w:rPr>
      </w:pPr>
      <w:r>
        <w:rPr>
          <w:rStyle w:val="837"/>
          <w:rFonts w:ascii="Arial" w:hAnsi="Arial" w:cs="Arial"/>
          <w:b/>
          <w:bCs/>
          <w:color w:val="auto"/>
          <w:highlight w:val="none"/>
        </w:rPr>
        <w:t xml:space="preserve">входящего в национальный проект</w:t>
      </w:r>
      <w:r>
        <w:rPr>
          <w:rStyle w:val="837"/>
          <w:rFonts w:ascii="Arial" w:hAnsi="Arial" w:cs="Arial"/>
          <w:b/>
          <w:bCs/>
          <w:color w:val="auto"/>
          <w:highlight w:val="none"/>
        </w:rPr>
      </w:r>
      <w:r>
        <w:rPr>
          <w:rStyle w:val="837"/>
          <w:rFonts w:ascii="Arial" w:hAnsi="Arial" w:cs="Arial"/>
          <w:b/>
          <w:bCs/>
          <w:color w:val="auto"/>
          <w:highlight w:val="none"/>
        </w:rPr>
      </w:r>
    </w:p>
    <w:p>
      <w:pPr>
        <w:shd w:val="clear" w:color="auto" w:fill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832"/>
        <w:shd w:val="clear" w:color="auto" w:fill="auto"/>
        <w:rPr>
          <w:color w:val="auto"/>
          <w:highlight w:val="none"/>
        </w:rPr>
      </w:pPr>
      <w:r>
        <w:rPr>
          <w:color w:val="auto"/>
          <w:highlight w:val="none"/>
        </w:rPr>
        <w:t xml:space="preserve">План</w:t>
      </w:r>
      <w:r>
        <w:rPr>
          <w:color w:val="auto"/>
          <w:highlight w:val="none"/>
        </w:rPr>
        <w:br/>
        <w:t xml:space="preserve">реализации регионального проекта "Охрана материнства и детства" (Я3), входящего в национальный проект</w:t>
      </w:r>
      <w:r>
        <w:rPr>
          <w:color w:val="auto"/>
          <w:highlight w:val="none"/>
        </w:rPr>
      </w:r>
      <w:r>
        <w:rPr>
          <w:color w:val="auto"/>
          <w:highlight w:val="none"/>
        </w:rPr>
      </w:r>
    </w:p>
    <w:p>
      <w:pPr>
        <w:shd w:val="clear" w:color="auto" w:fill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1533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80"/>
        <w:gridCol w:w="1953"/>
        <w:gridCol w:w="1172"/>
        <w:gridCol w:w="1432"/>
        <w:gridCol w:w="1302"/>
        <w:gridCol w:w="1302"/>
        <w:gridCol w:w="1432"/>
        <w:gridCol w:w="1172"/>
        <w:gridCol w:w="1172"/>
        <w:gridCol w:w="781"/>
        <w:gridCol w:w="1172"/>
        <w:gridCol w:w="1562"/>
      </w:tblGrid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vMerge w:val="restart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N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п/п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vMerge w:val="restart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Наименование мероприятия (результата), объекта мероприятия (результата), контрольной точки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Сроки реализации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4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vMerge w:val="restart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Ответственный исполнитель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vMerge w:val="restart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Адрес объекта (в соответствии с ФИАС)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Мощность объекта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vMerge w:val="restart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Объем финансового обеспечения (тыс. руб.)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vMerge w:val="restart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Вид документа и характеристика мероприятия (результата)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vMerge w:val="continue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vMerge w:val="continue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начало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окончание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предшественники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последователи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vMerge w:val="continue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vMerge w:val="continue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единица измерения (по </w:t>
            </w:r>
            <w:hyperlink r:id="rId12" w:tooltip="http://garant.belregion.ru/document/redirect/179222/0" w:history="1">
              <w:r>
                <w:rPr>
                  <w:rStyle w:val="838"/>
                  <w:rFonts w:cs="Times New Roman CYR"/>
                  <w:color w:val="auto"/>
                  <w:sz w:val="22"/>
                  <w:szCs w:val="22"/>
                  <w:highlight w:val="none"/>
                </w:rPr>
                <w:t xml:space="preserve">ОКЕИ</w:t>
              </w:r>
            </w:hyperlink>
            <w:r>
              <w:rPr>
                <w:sz w:val="22"/>
                <w:szCs w:val="22"/>
                <w:highlight w:val="none"/>
              </w:rPr>
              <w:t xml:space="preserve">)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значение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vMerge w:val="continue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2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3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4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5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6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7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8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9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10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11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12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452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Задача "Обеспечена доступность и квалифицированная помощь женщинам и детям, в том числе по охране репродуктивного здоровья"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1.1.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Мероприятие (результат) "Разработаны, утверждены и реализованы региональные программы по охране материнства и </w:t>
            </w:r>
            <w:r>
              <w:rPr>
                <w:sz w:val="22"/>
                <w:szCs w:val="22"/>
                <w:highlight w:val="none"/>
              </w:rPr>
              <w:t xml:space="preserve">детства в субъектах Российской Федерации"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01.01.2025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31.12.2030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точками </w:t>
            </w:r>
            <w:r>
              <w:rPr>
                <w:sz w:val="22"/>
                <w:szCs w:val="22"/>
                <w:highlight w:val="none"/>
              </w:rPr>
              <w:t xml:space="preserve">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точками </w:t>
            </w:r>
            <w:r>
              <w:rPr>
                <w:sz w:val="22"/>
                <w:szCs w:val="22"/>
                <w:highlight w:val="none"/>
              </w:rPr>
              <w:t xml:space="preserve">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Крылова Людмила Степановна, первый заместитель министра здравоохранения Белгородско</w:t>
            </w:r>
            <w:r>
              <w:rPr>
                <w:sz w:val="22"/>
                <w:szCs w:val="22"/>
                <w:highlight w:val="none"/>
              </w:rPr>
              <w:t xml:space="preserve">й области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Региональная программа.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К концу 2025 года в Белгородской области разработана, утверждена и реализована </w:t>
            </w:r>
            <w:r>
              <w:rPr>
                <w:sz w:val="22"/>
                <w:szCs w:val="22"/>
                <w:highlight w:val="none"/>
              </w:rPr>
              <w:t xml:space="preserve">региональная пр</w:t>
            </w:r>
            <w:r>
              <w:rPr>
                <w:sz w:val="22"/>
                <w:szCs w:val="22"/>
                <w:highlight w:val="none"/>
              </w:rPr>
              <w:t xml:space="preserve">ограмма по охране материнства и детства, включающая в себя мероприятия по повышению качества и доступности оказания первичной медико-санитарной помощи детям и комфортного пребывания новорожденных и их матерей при оказании первичной медико-санитарной помощи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1.1.1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Мероприятие (результат) "Разработаны, утверждены и реализованы региональные программы по охране </w:t>
            </w:r>
            <w:r>
              <w:rPr>
                <w:sz w:val="22"/>
                <w:szCs w:val="22"/>
                <w:highlight w:val="none"/>
              </w:rPr>
              <w:t xml:space="preserve">материнства и детства в субъектах Российской Федерации" в 2025 году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01.01.2025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31.12.2025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</w:t>
            </w:r>
            <w:r>
              <w:rPr>
                <w:sz w:val="22"/>
                <w:szCs w:val="22"/>
                <w:highlight w:val="none"/>
              </w:rPr>
              <w:t xml:space="preserve">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</w:t>
            </w:r>
            <w:r>
              <w:rPr>
                <w:sz w:val="22"/>
                <w:szCs w:val="22"/>
                <w:highlight w:val="none"/>
              </w:rPr>
              <w:t xml:space="preserve">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Крылова Людмила Степановна, первый заместитель министра здравоохранения </w:t>
            </w:r>
            <w:r>
              <w:rPr>
                <w:sz w:val="22"/>
                <w:szCs w:val="22"/>
                <w:highlight w:val="none"/>
              </w:rPr>
              <w:t xml:space="preserve">Белгородской области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Региональная программа.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К концу 2025 года в Белгородской области разработана, утверждена и </w:t>
            </w:r>
            <w:r>
              <w:rPr>
                <w:sz w:val="22"/>
                <w:szCs w:val="22"/>
                <w:highlight w:val="none"/>
              </w:rPr>
              <w:t xml:space="preserve">реализована региональная пр</w:t>
            </w:r>
            <w:r>
              <w:rPr>
                <w:sz w:val="22"/>
                <w:szCs w:val="22"/>
                <w:highlight w:val="none"/>
              </w:rPr>
              <w:t xml:space="preserve">ограмма по охране материнства и детства, включающая в себя мероприятия по повышению качества и доступности оказания первичной медико-санитарной помощи детям и комфортного пребывания новорожденных и их матерей при оказании первичной медико-санитарной помощи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1.1.1. К.1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Контрольная точка "Разработана региональная программа по охране материнства и </w:t>
            </w:r>
            <w:r>
              <w:rPr>
                <w:sz w:val="22"/>
                <w:szCs w:val="22"/>
                <w:highlight w:val="none"/>
              </w:rPr>
              <w:t xml:space="preserve">детства в Белгородской области"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28.03.2025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</w:t>
            </w:r>
            <w:r>
              <w:rPr>
                <w:sz w:val="22"/>
                <w:szCs w:val="22"/>
                <w:highlight w:val="none"/>
              </w:rPr>
              <w:t xml:space="preserve">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</w:t>
            </w:r>
            <w:r>
              <w:rPr>
                <w:sz w:val="22"/>
                <w:szCs w:val="22"/>
                <w:highlight w:val="none"/>
              </w:rPr>
              <w:t xml:space="preserve">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Крылова Людмила Степановна, первый заместитель министра здравоохран</w:t>
            </w:r>
            <w:r>
              <w:rPr>
                <w:sz w:val="22"/>
                <w:szCs w:val="22"/>
                <w:highlight w:val="none"/>
              </w:rPr>
              <w:t xml:space="preserve">ения Белгородской области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Прочий тип документа. Проект региональной программы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1.1.1. К.2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Контрольная точка "Согласована региональная программа по охране материнства и детства в Белгородской области"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12.05.2025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Крылова Людмила Степановна, первый заместитель министра здравоохранения Белгородской области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Прочий тип документа.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Согласованный проект региональной программы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highlight w:val="none"/>
              </w:rPr>
            </w:r>
            <w:bookmarkStart w:id="7" w:name="sub_103471114"/>
            <w:r>
              <w:rPr>
                <w:sz w:val="22"/>
                <w:szCs w:val="22"/>
                <w:highlight w:val="none"/>
              </w:rPr>
              <w:t xml:space="preserve">1.1.1. К.3</w:t>
            </w:r>
            <w:bookmarkEnd w:id="7"/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Контрольная точка "Представлен отчет по региональной программе по охране материнства и детства Белгородской области за 3 квартал 2025 года"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30.09.2025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 за 3 квартал 2025 года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highlight w:val="none"/>
              </w:rPr>
            </w:r>
            <w:bookmarkStart w:id="8" w:name="sub_103471113"/>
            <w:r>
              <w:rPr>
                <w:sz w:val="22"/>
                <w:szCs w:val="22"/>
                <w:highlight w:val="none"/>
              </w:rPr>
              <w:t xml:space="preserve">1.1.1. К.4</w:t>
            </w:r>
            <w:bookmarkEnd w:id="8"/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Контрольная точка "Утверждена региональная программа по охране материнства и детства в Белгородской области"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15.12.2025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02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03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Крылова Людмила Степановна, первый заместитель министра здравоохранения Белгородской области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Постановление Правительства Белгородской области об утверждении региональной программы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1.1.1. К.5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Контрольная точка "Представлен отчет по региональной программе по охране материнства и детства Белгородской области за 4 квартал 2025 года"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19.12.2025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 за 4 квартал 2025 года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1.1.1. К.6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Контрольная точка "Представлен отчет по региональной </w:t>
            </w:r>
            <w:r>
              <w:rPr>
                <w:sz w:val="22"/>
                <w:szCs w:val="22"/>
                <w:highlight w:val="none"/>
              </w:rPr>
              <w:t xml:space="preserve">программе по охране материнства и детства Белгородской области за 2025 год"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26.12.2025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</w:t>
            </w:r>
            <w:r>
              <w:rPr>
                <w:sz w:val="22"/>
                <w:szCs w:val="22"/>
                <w:highlight w:val="none"/>
              </w:rPr>
              <w:t xml:space="preserve">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</w:t>
            </w:r>
            <w:r>
              <w:rPr>
                <w:sz w:val="22"/>
                <w:szCs w:val="22"/>
                <w:highlight w:val="none"/>
              </w:rPr>
              <w:t xml:space="preserve">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Шишкина Ирина Юрьевна, начальник отдела </w:t>
            </w:r>
            <w:r>
              <w:rPr>
                <w:sz w:val="22"/>
                <w:szCs w:val="22"/>
                <w:highlight w:val="none"/>
              </w:rPr>
              <w:t xml:space="preserve">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 по региональной программе по охране материнства и </w:t>
            </w:r>
            <w:r>
              <w:rPr>
                <w:sz w:val="22"/>
                <w:szCs w:val="22"/>
                <w:highlight w:val="none"/>
              </w:rPr>
              <w:t xml:space="preserve">детства Белгородской области за 2025 год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1.1.2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Мероприятие (результат) "Разработаны, утверждены и реализованы региональные программы по охране материнства и детства в субъектах Российской Федерации" в 2026 году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01.01.2026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31.12.2026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Крылова Людмила Степановна, первый заместитель министра здравоохранения Белгородской области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Региональная программа.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К концу 2025 года в Белгородской области разработана, утверждена и реализована региональная программа по охране материнства и детства, включающая в себя мероприятия по повышению качества и </w:t>
            </w:r>
            <w:r>
              <w:rPr>
                <w:sz w:val="22"/>
                <w:szCs w:val="22"/>
                <w:highlight w:val="none"/>
              </w:rPr>
              <w:t xml:space="preserve">доступности оказания первичной медико-санитарной помощи детям и комфортного пребывания новорожденных и их матерей при оказании первичной медико-санитарной помощи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1.1.2. К.1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Контрольная точка "Представлен отчет по региональной программе по охране материнства и детства Белгородской области за 1 квартал 2026 года"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30.03.2026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</w:t>
            </w:r>
            <w:r>
              <w:rPr>
                <w:sz w:val="22"/>
                <w:szCs w:val="22"/>
                <w:highlight w:val="none"/>
              </w:rPr>
              <w:t xml:space="preserve">Белгородской области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 за 1 квартал 2026 года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1.1.2. К.2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Контрольная точка "Представлен отчет по региональной программе по охране материнства и детства Белгородской области за 2 квартал 2026 года"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29.06.2026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02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04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 за 2 квартал 2026 года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1.1.2. К.3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Контрольная точка "Представлен отчет по региональной программе по охране материнства и детства Белгородской области за 3 квартал 2026 года"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29.09.2026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</w:t>
            </w:r>
            <w:r>
              <w:rPr>
                <w:sz w:val="22"/>
                <w:szCs w:val="22"/>
                <w:highlight w:val="none"/>
              </w:rPr>
              <w:t xml:space="preserve">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 за 3 квартал 2026 года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1.1.2. К.4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Контрольная точка "Представлен отчет по региональной программе по охране материнства и детства Белгородской области за 10 месяцев 2026 года"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10.11.2026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 за 10 месяцев 2026 года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1.1.2. К.5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Контрольная точка "Представлен отчет по региональной программе по охране </w:t>
            </w:r>
            <w:r>
              <w:rPr>
                <w:sz w:val="22"/>
                <w:szCs w:val="22"/>
                <w:highlight w:val="none"/>
              </w:rPr>
              <w:t xml:space="preserve">материнства и детства Белгородской области за 11 месяцев 2026 года"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10.12.2026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</w:t>
            </w:r>
            <w:r>
              <w:rPr>
                <w:sz w:val="22"/>
                <w:szCs w:val="22"/>
                <w:highlight w:val="none"/>
              </w:rPr>
              <w:t xml:space="preserve">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</w:t>
            </w:r>
            <w:r>
              <w:rPr>
                <w:sz w:val="22"/>
                <w:szCs w:val="22"/>
                <w:highlight w:val="none"/>
              </w:rPr>
              <w:t xml:space="preserve">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Шишкина Ирина Юрьевна, начальник отдела организации медицинско</w:t>
            </w:r>
            <w:r>
              <w:rPr>
                <w:sz w:val="22"/>
                <w:szCs w:val="22"/>
                <w:highlight w:val="none"/>
              </w:rPr>
              <w:t xml:space="preserve">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 за 11 месяцев 2026 года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1.1.2. К.6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Контрольная точка "Представлен отчет по региональной программе по охране материнства и детства Белгородской области за 12 месяцев 2026 года"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28.12.2026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 за 12 месяцев 2026 года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1.1.3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Мероприятие </w:t>
            </w:r>
            <w:r>
              <w:rPr>
                <w:sz w:val="22"/>
                <w:szCs w:val="22"/>
                <w:highlight w:val="none"/>
              </w:rPr>
              <w:t xml:space="preserve">(результат) "Разработаны, утверждены и реализованы региональные программы по охране материнства и детства в субъектах Российской Федерации" в 2027 году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01.01.202</w:t>
            </w:r>
            <w:r>
              <w:rPr>
                <w:sz w:val="22"/>
                <w:szCs w:val="22"/>
                <w:highlight w:val="none"/>
              </w:rPr>
              <w:t xml:space="preserve">7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31.12.2027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</w:t>
            </w:r>
            <w:r>
              <w:rPr>
                <w:sz w:val="22"/>
                <w:szCs w:val="22"/>
                <w:highlight w:val="none"/>
              </w:rPr>
              <w:t xml:space="preserve">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</w:t>
            </w:r>
            <w:r>
              <w:rPr>
                <w:sz w:val="22"/>
                <w:szCs w:val="22"/>
                <w:highlight w:val="none"/>
              </w:rPr>
              <w:t xml:space="preserve">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Крылова </w:t>
            </w:r>
            <w:r>
              <w:rPr>
                <w:sz w:val="22"/>
                <w:szCs w:val="22"/>
                <w:highlight w:val="none"/>
              </w:rPr>
              <w:t xml:space="preserve">Людмила Степановна, первый заместитель министра здравоохранения Белгородской области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Региональная </w:t>
            </w:r>
            <w:r>
              <w:rPr>
                <w:sz w:val="22"/>
                <w:szCs w:val="22"/>
                <w:highlight w:val="none"/>
              </w:rPr>
              <w:t xml:space="preserve">программа.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К концу 2025 года в Белгородской области разработана, утверждена и реализована региональная пр</w:t>
            </w:r>
            <w:r>
              <w:rPr>
                <w:sz w:val="22"/>
                <w:szCs w:val="22"/>
                <w:highlight w:val="none"/>
              </w:rPr>
              <w:t xml:space="preserve">ограмма по охране материнства и детства, включающая в себя мероприятия по повышению качества и доступности оказания первичной медико-санитарной помощи детям и комфортного пребывания новорожденных и их матерей при оказании первичной медико-санитарной помощи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1.1.3. К.1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Контрольная точка "Представлен отчет по региональной программе по охране материнства и детства Белгородской области за 1 квартал 2027 года"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29.03.2027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 за 1 квартал 2027 года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1.1.3. К.2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Контрольная точка "Представлен отчет по региональной программе по охране материнства и детства Белгородской области за 2 квартал 2027 года"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29.06.2027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</w:t>
            </w:r>
            <w:r>
              <w:rPr>
                <w:sz w:val="22"/>
                <w:szCs w:val="22"/>
                <w:highlight w:val="none"/>
              </w:rPr>
              <w:t xml:space="preserve">министерства здравоохранения Белгородской области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 за 2 квартал 2027 года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1.1.3. К.3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Контрольная точка "Представлен отчет по региональной программе по охране материнства и детства Белгородской области за 3 квартал 2027 года"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29.09.2027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 за 3 квартал 2027 года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1.1.3. К.4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Контрольная точка "Представлен отчет по региональной программе по охране материнства и детства </w:t>
            </w:r>
            <w:r>
              <w:rPr>
                <w:sz w:val="22"/>
                <w:szCs w:val="22"/>
                <w:highlight w:val="none"/>
              </w:rPr>
              <w:t xml:space="preserve">Белгородской области за 10 месяцев 2027 года"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10.11.2027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точками </w:t>
            </w:r>
            <w:r>
              <w:rPr>
                <w:sz w:val="22"/>
                <w:szCs w:val="22"/>
                <w:highlight w:val="none"/>
              </w:rPr>
              <w:t xml:space="preserve">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точками </w:t>
            </w:r>
            <w:r>
              <w:rPr>
                <w:sz w:val="22"/>
                <w:szCs w:val="22"/>
                <w:highlight w:val="none"/>
              </w:rPr>
              <w:t xml:space="preserve">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Шишкина Ирина Юрьевна, начальник отдела организации медицинской помощи детскому </w:t>
            </w:r>
            <w:r>
              <w:rPr>
                <w:sz w:val="22"/>
                <w:szCs w:val="22"/>
                <w:highlight w:val="none"/>
              </w:rPr>
              <w:t xml:space="preserve">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 за 10 месяцев 2027 года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1.1.3. К.5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Контрольная точка "Представлен отчет по региональной программе по охране материнства и детства Белгородской области за 11 месяцев 2027 года"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10.12.2027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 за 11 месяцев 2027 года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1.1.3. К.6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Контрольная точка "Представлен </w:t>
            </w:r>
            <w:r>
              <w:rPr>
                <w:sz w:val="22"/>
                <w:szCs w:val="22"/>
                <w:highlight w:val="none"/>
              </w:rPr>
              <w:t xml:space="preserve">отчет по региональной программе по охране материнства и детства Белгородской области за 12 месяцев 2027 года"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28.12.2027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</w:t>
            </w:r>
            <w:r>
              <w:rPr>
                <w:sz w:val="22"/>
                <w:szCs w:val="22"/>
                <w:highlight w:val="none"/>
              </w:rPr>
              <w:t xml:space="preserve">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</w:t>
            </w:r>
            <w:r>
              <w:rPr>
                <w:sz w:val="22"/>
                <w:szCs w:val="22"/>
                <w:highlight w:val="none"/>
              </w:rPr>
              <w:t xml:space="preserve">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Шишкина Ирина Юрьевна, </w:t>
            </w:r>
            <w:r>
              <w:rPr>
                <w:sz w:val="22"/>
                <w:szCs w:val="22"/>
                <w:highlight w:val="none"/>
              </w:rPr>
              <w:t xml:space="preserve">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 за 12 месяцев 2027 </w:t>
            </w:r>
            <w:r>
              <w:rPr>
                <w:sz w:val="22"/>
                <w:szCs w:val="22"/>
                <w:highlight w:val="none"/>
              </w:rPr>
              <w:t xml:space="preserve">года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1.1.4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Мероприятие (результат) "Разработаны, утверждены и реализованы региональные программы по охране материнства и детства в субъектах Российской Федерации" в 2028 году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01.01.2028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31.12.2028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Крылова Людмила Степановна, первый заместитель министра здравоохранения Белгородской области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Региональная программа.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К концу 2025 года в Белгородской области разработана, утверждена и реализована региональная программа по охране материнства и детства, включающая в себя мероприятия по </w:t>
            </w:r>
            <w:r>
              <w:rPr>
                <w:sz w:val="22"/>
                <w:szCs w:val="22"/>
                <w:highlight w:val="none"/>
              </w:rPr>
              <w:t xml:space="preserve">повышению качества и доступности оказания первичной медико-санитарной помощи детям и комфортного пребывания новорожденных и их матерей при оказании первичной медико-санитарной помощи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1.1.4. К.1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Контрольная точка "Представлен отчет по региональной программе по охране материнства и детства Белгородской области за 1 квартал 2028 года"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29.03.2028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</w:t>
            </w:r>
            <w:r>
              <w:rPr>
                <w:sz w:val="22"/>
                <w:szCs w:val="22"/>
                <w:highlight w:val="none"/>
              </w:rPr>
              <w:t xml:space="preserve">здравоохранения Белгородской области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 за 1 квартал 2028 года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1.1.4. К.2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Контрольная точка "Представлен отчет по региональной программе по охране материнства и детства Белгородской области за 2 квартал 2028 года"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29.06.2028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 за 2 квартал 2028 года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1.1.4. К.3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Контрольная точка "Представлен отчет по региональной программе по охране материнства и детства Белгородской области за 3 </w:t>
            </w:r>
            <w:r>
              <w:rPr>
                <w:sz w:val="22"/>
                <w:szCs w:val="22"/>
                <w:highlight w:val="none"/>
              </w:rPr>
              <w:t xml:space="preserve">квартал 2028 года"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29.09.2028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Шишкина Ирина Юрьевна, начальник отдела организации медицинской помощи детскому населению департамент</w:t>
            </w:r>
            <w:r>
              <w:rPr>
                <w:sz w:val="22"/>
                <w:szCs w:val="22"/>
                <w:highlight w:val="none"/>
              </w:rPr>
              <w:t xml:space="preserve">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 за 3 квартал 2028 года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1.1.4. К.4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Контрольная точка "Представлен отчет по региональной программе по охране материнства и детства Белгородской области за 10 месяцев 2028 года"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10.11.2028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 за 10 месяцев 2028 года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1.1.4. К.5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Контрольная точка "Представлен отчет по региональной </w:t>
            </w:r>
            <w:r>
              <w:rPr>
                <w:sz w:val="22"/>
                <w:szCs w:val="22"/>
                <w:highlight w:val="none"/>
              </w:rPr>
              <w:t xml:space="preserve">программе по охране материнства и детства Белгородской области за 11 месяцев 2028 года"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11.12.2028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</w:t>
            </w:r>
            <w:r>
              <w:rPr>
                <w:sz w:val="22"/>
                <w:szCs w:val="22"/>
                <w:highlight w:val="none"/>
              </w:rPr>
              <w:t xml:space="preserve">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</w:t>
            </w:r>
            <w:r>
              <w:rPr>
                <w:sz w:val="22"/>
                <w:szCs w:val="22"/>
                <w:highlight w:val="none"/>
              </w:rPr>
              <w:t xml:space="preserve">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Шишкина Ирина Юрьевна, начальник отдела </w:t>
            </w:r>
            <w:r>
              <w:rPr>
                <w:sz w:val="22"/>
                <w:szCs w:val="22"/>
                <w:highlight w:val="none"/>
              </w:rPr>
              <w:t xml:space="preserve">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 за 11 месяцев 2028 года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1.1.4. К.6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Контрольная точка "Представлен отчет по региональной программе по охране материнства и детства Белгородской области за 12 месяцев 2028 года"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28.12.2028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</w:t>
            </w:r>
            <w:r>
              <w:rPr>
                <w:sz w:val="22"/>
                <w:szCs w:val="22"/>
                <w:highlight w:val="none"/>
              </w:rPr>
              <w:t xml:space="preserve">й области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 за 12 месяцев 2028 года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1.1.5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Мероприятие (результат) "Разработаны, утверждены и реализованы региональные программы по охране материнства и детства в субъектах Российской Федерации" в 2029 году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01.01.2029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31.12.2029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Крылова Людмила Степановна, первый заместитель министра здравоохранения Белгородской области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Региональная программа.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К концу 2025 года в Белгородской области разработана, утверждена и реализован</w:t>
            </w:r>
            <w:r>
              <w:rPr>
                <w:sz w:val="22"/>
                <w:szCs w:val="22"/>
                <w:highlight w:val="none"/>
              </w:rPr>
              <w:t xml:space="preserve">а региональная программа по охране материнства и детства, включающая в себя мероприятия по повышению качества и доступности оказания первичной медико-санитарной помощи детям и комфортного пребывания новорожденных и их матерей при оказании первичной медико-</w:t>
            </w:r>
            <w:r>
              <w:rPr>
                <w:sz w:val="22"/>
                <w:szCs w:val="22"/>
                <w:highlight w:val="none"/>
              </w:rPr>
              <w:t xml:space="preserve">санитарной помощи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1.1.5. К.1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Контрольная точка "Представлен отчет по региональной программе по охране материнства и детства Белгородской области за 1 квартал 2029 года"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29.03.2029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 за 1 квартал 2029 года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1.1.5. К.2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Контрольная точка "Представлен отчет по региональной программе по охране материнства и детства Белгородской области за 2 квартал 2029 года"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29.06.2029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</w:t>
            </w:r>
            <w:r>
              <w:rPr>
                <w:sz w:val="22"/>
                <w:szCs w:val="22"/>
                <w:highlight w:val="none"/>
              </w:rPr>
              <w:t xml:space="preserve">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 за 2 квартал 2029 года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1.1.5. К.3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Контрольная точка "Представлен отчет по региональной программе по охране материнства и детства Белгородской области за 3 квартал 2029 года"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28.09.2029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 за 3 квартал 2029 года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1.1.5. К.4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Контрольная точка "Представлен отчет по региональной программе по охране </w:t>
            </w:r>
            <w:r>
              <w:rPr>
                <w:sz w:val="22"/>
                <w:szCs w:val="22"/>
                <w:highlight w:val="none"/>
              </w:rPr>
              <w:t xml:space="preserve">материнства и детства Белгородской области за 10 месяцев 2029 года"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12.11.2029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</w:t>
            </w:r>
            <w:r>
              <w:rPr>
                <w:sz w:val="22"/>
                <w:szCs w:val="22"/>
                <w:highlight w:val="none"/>
              </w:rPr>
              <w:t xml:space="preserve">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</w:t>
            </w:r>
            <w:r>
              <w:rPr>
                <w:sz w:val="22"/>
                <w:szCs w:val="22"/>
                <w:highlight w:val="none"/>
              </w:rPr>
              <w:t xml:space="preserve">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Шишкина Ирина Юрьевна, начальник отдела организации медицинско</w:t>
            </w:r>
            <w:r>
              <w:rPr>
                <w:sz w:val="22"/>
                <w:szCs w:val="22"/>
                <w:highlight w:val="none"/>
              </w:rPr>
              <w:t xml:space="preserve">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 за 10 месяцев 2029 года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1.1.5. К.5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Контрольная точка "Представлен отчет по региональной программе по охране материнства и детства Белгородской области за 11 месяцев 2029 года"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10.12.2029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 за 11 месяцев 2029 года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1.1.5. </w:t>
            </w:r>
            <w:r>
              <w:rPr>
                <w:sz w:val="22"/>
                <w:szCs w:val="22"/>
                <w:highlight w:val="none"/>
              </w:rPr>
              <w:t xml:space="preserve">К.6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Контрольная </w:t>
            </w:r>
            <w:r>
              <w:rPr>
                <w:sz w:val="22"/>
                <w:szCs w:val="22"/>
                <w:highlight w:val="none"/>
              </w:rPr>
              <w:t xml:space="preserve">точка "Представлен отчет по региональной программе по охране материнства и детства Белгородской области за 12 месяцев 2029 года"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28.12.2029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</w:t>
            </w:r>
            <w:r>
              <w:rPr>
                <w:sz w:val="22"/>
                <w:szCs w:val="22"/>
                <w:highlight w:val="none"/>
              </w:rPr>
              <w:t xml:space="preserve">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Взаимосвя</w:t>
            </w:r>
            <w:r>
              <w:rPr>
                <w:sz w:val="22"/>
                <w:szCs w:val="22"/>
                <w:highlight w:val="none"/>
              </w:rPr>
              <w:t xml:space="preserve">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Шишкина </w:t>
            </w:r>
            <w:r>
              <w:rPr>
                <w:sz w:val="22"/>
                <w:szCs w:val="22"/>
                <w:highlight w:val="none"/>
              </w:rPr>
              <w:t xml:space="preserve">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X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844"/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Отчет за 12 месяцев 2029 года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"Разработаны, утверждены и реализованы региональные программы по охране материнства и детства в субъектах Российской Федерации" в 2030 году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01.01.2030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31.12.2030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Крылова Людмила Степановна, первый заместитель министра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Региональная программа.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концу 2025 года в Белгородской области разработана, утверждена и реализована региональная программа по охране материнства и детства, включающая в себя </w:t>
            </w:r>
            <w:r>
              <w:rPr>
                <w:sz w:val="22"/>
                <w:szCs w:val="22"/>
              </w:rPr>
              <w:t xml:space="preserve">мероприятия по повышению качества и доступности оказания первичной медико-санитарной помощи детям и комфортного пребывания новорожденных и их матерей при оказании первичной медико-санитарной помощи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1.1.6. К.1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по региональной программе по охране материнства и детства Белгородской области за 1 квартал 2030 года"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29.03.2030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</w:t>
            </w:r>
            <w:r>
              <w:rPr>
                <w:sz w:val="22"/>
                <w:szCs w:val="22"/>
              </w:rPr>
              <w:t xml:space="preserve">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1 квартал 2030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1.1.6. К.2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по региональной программе по охране материнства и детства Белгородской области за 2 квартал 2030 года"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28.06.2030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2 квартал 2030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1.1.6. К.3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по региональной программе по охране материнства и детства </w:t>
            </w:r>
            <w:r>
              <w:rPr>
                <w:sz w:val="22"/>
                <w:szCs w:val="22"/>
              </w:rPr>
              <w:t xml:space="preserve">Белгородской области за 3 квартал 2030 года"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27.09.2030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</w:t>
            </w:r>
            <w:r>
              <w:rPr>
                <w:sz w:val="22"/>
                <w:szCs w:val="22"/>
              </w:rPr>
              <w:t xml:space="preserve">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</w:t>
            </w:r>
            <w:r>
              <w:rPr>
                <w:sz w:val="22"/>
                <w:szCs w:val="22"/>
              </w:rPr>
              <w:t xml:space="preserve">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</w:t>
            </w:r>
            <w:r>
              <w:rPr>
                <w:sz w:val="22"/>
                <w:szCs w:val="22"/>
              </w:rPr>
              <w:t xml:space="preserve">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3 квартал 2030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1.1.6. К.4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по региональной программе по охране материнства и детства Белгородской области за 10 месяцев 2030 года"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11.11.2030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10 месяцев 2030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1.1.6. К.5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</w:t>
            </w:r>
            <w:r>
              <w:rPr>
                <w:sz w:val="22"/>
                <w:szCs w:val="22"/>
              </w:rPr>
              <w:t xml:space="preserve">отчет по региональной программе по охране материнства и детства Белгородской области за 11 месяцев 2030 года"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10.12.2030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</w:t>
            </w:r>
            <w:r>
              <w:rPr>
                <w:sz w:val="22"/>
                <w:szCs w:val="22"/>
              </w:rPr>
              <w:t xml:space="preserve">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</w:t>
            </w:r>
            <w:r>
              <w:rPr>
                <w:sz w:val="22"/>
                <w:szCs w:val="22"/>
              </w:rPr>
              <w:t xml:space="preserve">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</w:t>
            </w:r>
            <w:r>
              <w:rPr>
                <w:sz w:val="22"/>
                <w:szCs w:val="22"/>
              </w:rPr>
              <w:t xml:space="preserve">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11 месяцев 2030 </w:t>
            </w:r>
            <w:r>
              <w:rPr>
                <w:sz w:val="22"/>
                <w:szCs w:val="22"/>
              </w:rPr>
              <w:t xml:space="preserve">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1.1.6. К.6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по региональной программе по охране материнства и детства Белгородской области за 12 месяцев 2030 года"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27.12.2030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</w:t>
            </w:r>
            <w:r>
              <w:rPr>
                <w:sz w:val="22"/>
                <w:szCs w:val="22"/>
              </w:rPr>
              <w:t xml:space="preserve">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12 месяцев 2030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1.2.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Мероприятие (результат) "Оказана медицинская помощь с использованием вспомогательных репродуктивных технологий для лечения бесплодия"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01.01.2025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31.12.2030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hanging="225"/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b/>
                <w:spacing w:val="-2"/>
              </w:rPr>
            </w:pPr>
            <w:r>
              <w:rPr>
                <w:b/>
                <w:sz w:val="22"/>
                <w:szCs w:val="22"/>
              </w:rPr>
              <w:t xml:space="preserve">Иконников Андрей Александрович</w:t>
            </w:r>
            <w:r>
              <w:rPr>
                <w:rFonts w:ascii="Times New Roman" w:hAnsi="Times New Roman" w:eastAsia="Times New Roman" w:cs="Times New Roman"/>
                <w:b/>
                <w:spacing w:val="-2"/>
              </w:rPr>
              <w:t xml:space="preserve"> – министр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b/>
                <w:spacing w:val="-2"/>
              </w:rPr>
            </w:r>
            <w:r>
              <w:rPr>
                <w:rFonts w:ascii="Times New Roman" w:hAnsi="Times New Roman" w:eastAsia="Times New Roman" w:cs="Times New Roman"/>
                <w:b/>
                <w:spacing w:val="-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X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X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X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X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Отчет.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 концу 2030 года выполнено не менее 7200 процедур с использованием вспомогательных репродуктивных технологий для лечения бесплодия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"Оказана медицинская помощь с использованием вспомогательных репродуктивных технологий для лечения бесплодия" в 2025 году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hanging="225"/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sz w:val="22"/>
                <w:szCs w:val="22"/>
              </w:rPr>
              <w:t xml:space="preserve">Иконников Андрей Александрович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– министр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концу 2030 года выполнено не менее 7200 процедур с использованием вспомогательных репродуктивных технологий для лечения бесплодия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1.2.1. К.1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"Разработан план по </w:t>
            </w:r>
            <w:r>
              <w:rPr>
                <w:sz w:val="22"/>
                <w:szCs w:val="22"/>
              </w:rPr>
              <w:t xml:space="preserve">исполнению министерством здравоохранения Белгородской области объемов оказания медицинской помощи с использованием вспомогательных репродуктивных технологий для лечения бесплодия в 2025 году"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20.02.2025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</w:t>
            </w:r>
            <w:r>
              <w:rPr>
                <w:sz w:val="22"/>
                <w:szCs w:val="22"/>
              </w:rPr>
              <w:t xml:space="preserve">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</w:t>
            </w:r>
            <w:r>
              <w:rPr>
                <w:sz w:val="22"/>
                <w:szCs w:val="22"/>
              </w:rPr>
              <w:t xml:space="preserve">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</w:t>
            </w:r>
            <w:r>
              <w:rPr>
                <w:sz w:val="22"/>
                <w:szCs w:val="22"/>
              </w:rPr>
              <w:t xml:space="preserve">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Прочий тип документа.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План на 2025 </w:t>
            </w:r>
            <w:r>
              <w:rPr>
                <w:sz w:val="22"/>
                <w:szCs w:val="22"/>
              </w:rPr>
              <w:t xml:space="preserve">год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1.2.1. К.2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за 1 квартал 2025 года об исполнении объемов по ЭКО"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15.04.2025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</w:t>
            </w:r>
            <w:r>
              <w:rPr>
                <w:sz w:val="22"/>
                <w:szCs w:val="22"/>
              </w:rPr>
              <w:t xml:space="preserve">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1 квартал 2025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1.2.1. К.3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за 2 квартал 2025 года об исполнении объемов по ЭКО"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15.07.2025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2 квартал 2025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1.2.1. К.4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за 3 квартал 2025 года об исполнении объемов по ЭКО"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15.10.2025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</w:t>
            </w:r>
            <w:r>
              <w:rPr>
                <w:sz w:val="22"/>
                <w:szCs w:val="22"/>
              </w:rPr>
              <w:t xml:space="preserve">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3 квартал 2025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1.2.1. К.5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за 4 квартал 2025 года об исполнении объемов по ЭКО"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25.12.2025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4 квартал 2025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1.2.1. К.6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итоговый отчет за 2025 год об исполнении </w:t>
            </w:r>
            <w:r>
              <w:rPr>
                <w:sz w:val="22"/>
                <w:szCs w:val="22"/>
              </w:rPr>
              <w:t xml:space="preserve">объемов по ЭКО"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29.12.2025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</w:t>
            </w:r>
            <w:r>
              <w:rPr>
                <w:sz w:val="22"/>
                <w:szCs w:val="22"/>
              </w:rPr>
              <w:t xml:space="preserve">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</w:t>
            </w:r>
            <w:r>
              <w:rPr>
                <w:sz w:val="22"/>
                <w:szCs w:val="22"/>
              </w:rPr>
              <w:t xml:space="preserve">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</w:t>
            </w:r>
            <w:r>
              <w:rPr>
                <w:sz w:val="22"/>
                <w:szCs w:val="22"/>
              </w:rPr>
              <w:t xml:space="preserve">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Годовой отчет за 2025 год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"Оказана медицинская помощь с использованием вспомогательных репродуктивных технологий для лечения бесплодия" в 2026 году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Иконников Андрей Александрович</w:t>
            </w:r>
            <w:r>
              <w:rPr>
                <w:sz w:val="22"/>
                <w:szCs w:val="22"/>
              </w:rPr>
              <w:t xml:space="preserve"> министр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концу 2030 года выполнено не менее 7200 процедур с использованием вспомогательных репродуктивных технологий для лечения бесплодия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1.2.2. К.1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"Разработан план по исполнению министерством здравоохранения </w:t>
            </w:r>
            <w:r>
              <w:rPr>
                <w:sz w:val="22"/>
                <w:szCs w:val="22"/>
              </w:rPr>
              <w:t xml:space="preserve">Белгородской области объемов оказания медицинской помощи с использованием вспомогательных репродуктивных технологий для лечения бесплодия в 202</w:t>
            </w:r>
            <w:r>
              <w:rPr>
                <w:sz w:val="22"/>
                <w:szCs w:val="22"/>
              </w:rPr>
              <w:t xml:space="preserve">6</w:t>
            </w:r>
            <w:r>
              <w:rPr>
                <w:sz w:val="22"/>
                <w:szCs w:val="22"/>
              </w:rPr>
              <w:t xml:space="preserve"> году"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15.01.2026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</w:t>
            </w:r>
            <w:r>
              <w:rPr>
                <w:sz w:val="22"/>
                <w:szCs w:val="22"/>
              </w:rPr>
              <w:t xml:space="preserve">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</w:t>
            </w:r>
            <w:r>
              <w:rPr>
                <w:sz w:val="22"/>
                <w:szCs w:val="22"/>
              </w:rPr>
              <w:t xml:space="preserve">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</w:t>
            </w:r>
            <w:r>
              <w:rPr>
                <w:sz w:val="22"/>
                <w:szCs w:val="22"/>
              </w:rPr>
              <w:t xml:space="preserve">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Прочий тип документа.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План на 2026 год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/>
            <w:bookmarkStart w:id="9" w:name="sub_1034712222"/>
            <w:r>
              <w:rPr>
                <w:sz w:val="22"/>
                <w:szCs w:val="22"/>
              </w:rPr>
              <w:t xml:space="preserve">1.2.2. К.2</w:t>
            </w:r>
            <w:bookmarkEnd w:id="9"/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за 1 квартал 2026 года об исполнении объемов по ЭКО"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15.04.2026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1 квартал 2026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1.2.2. К.3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за 2 квартал 2026 года об исполнении объемов по ЭКО"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15.07.2026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2 квартал 2026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1.2.2. К.4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за 3 квартал 2026 года об исполнении объемов по ЭКО"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15.10.2026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</w:t>
            </w:r>
            <w:r>
              <w:rPr>
                <w:sz w:val="22"/>
                <w:szCs w:val="22"/>
              </w:rPr>
              <w:t xml:space="preserve">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3 квартал 2026 год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1.2.2. К.5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за 4 квартал 2026 года об исполнении объемов по ЭКО"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25.12.2026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4 квартал 2026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1.2.2. К.6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итоговый отчет за 2026 год об исполнении объемов по ЭКО"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30.12.2026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</w:t>
            </w:r>
            <w:r>
              <w:rPr>
                <w:sz w:val="22"/>
                <w:szCs w:val="22"/>
              </w:rPr>
              <w:t xml:space="preserve">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</w:t>
            </w:r>
            <w:r>
              <w:rPr>
                <w:sz w:val="22"/>
                <w:szCs w:val="22"/>
              </w:rPr>
              <w:t xml:space="preserve">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</w:t>
            </w:r>
            <w:r>
              <w:rPr>
                <w:sz w:val="22"/>
                <w:szCs w:val="22"/>
              </w:rPr>
              <w:t xml:space="preserve">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Годовой отчет за 2026 год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"Оказана медицинская помощь с использованием вспомогательных репродуктивных технологий для лечения бесплодия" в 2027 году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Иконников Андрей Александрович </w:t>
            </w:r>
            <w:r>
              <w:rPr>
                <w:sz w:val="22"/>
                <w:szCs w:val="22"/>
              </w:rPr>
              <w:t xml:space="preserve">министр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концу 2030 года выполнено не менее 7200 процедур с использованием вспомогательных репродуктивных технологий для лечения бесплодия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1.2.3. К.1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"Разработан план по исполнению министерством здравоохранения Белгородской области объемов оказания </w:t>
            </w:r>
            <w:r>
              <w:rPr>
                <w:sz w:val="22"/>
                <w:szCs w:val="22"/>
              </w:rPr>
              <w:t xml:space="preserve">медицинской помощи с использованием вспомогательных репродуктивных технологий для лечения бесплодия в 2027 году"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15.01.2027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</w:t>
            </w:r>
            <w:r>
              <w:rPr>
                <w:sz w:val="22"/>
                <w:szCs w:val="22"/>
              </w:rPr>
              <w:t xml:space="preserve">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</w:t>
            </w:r>
            <w:r>
              <w:rPr>
                <w:sz w:val="22"/>
                <w:szCs w:val="22"/>
              </w:rPr>
              <w:t xml:space="preserve">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</w:t>
            </w:r>
            <w:r>
              <w:rPr>
                <w:sz w:val="22"/>
                <w:szCs w:val="22"/>
              </w:rPr>
              <w:t xml:space="preserve">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Прочий тип документа.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План на 2027 год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1.2.3. К.2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за 1 квартал 2027 года об исполнении объемов по ЭКО"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15.04.2027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1 квартал 2027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1.2.3. К.3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</w:t>
            </w:r>
            <w:r>
              <w:rPr>
                <w:sz w:val="22"/>
                <w:szCs w:val="22"/>
              </w:rPr>
              <w:t xml:space="preserve">отчет за 2 квартал 2027 года об исполнении объемов по ЭКО"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15.07.2027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</w:t>
            </w:r>
            <w:r>
              <w:rPr>
                <w:sz w:val="22"/>
                <w:szCs w:val="22"/>
              </w:rPr>
              <w:t xml:space="preserve">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</w:t>
            </w:r>
            <w:r>
              <w:rPr>
                <w:sz w:val="22"/>
                <w:szCs w:val="22"/>
              </w:rPr>
              <w:t xml:space="preserve">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</w:t>
            </w:r>
            <w:r>
              <w:rPr>
                <w:sz w:val="22"/>
                <w:szCs w:val="22"/>
              </w:rPr>
              <w:t xml:space="preserve">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2 квартал 2027 </w:t>
            </w:r>
            <w:r>
              <w:rPr>
                <w:sz w:val="22"/>
                <w:szCs w:val="22"/>
              </w:rPr>
              <w:t xml:space="preserve">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1.2.3. К.4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за 3 квартал 2027 года об исполнении объемов по ЭКО"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15.10.2027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</w:t>
            </w:r>
            <w:r>
              <w:rPr>
                <w:sz w:val="22"/>
                <w:szCs w:val="22"/>
              </w:rPr>
              <w:t xml:space="preserve">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3 квартал 2027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1.2.3. К.5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за 4 квартал 2027 года об исполнении объемов по ЭКО"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24.12.2027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4 квартал 2027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1.2.3. К.6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итоговый отчет за 2027 год об исполнении объемов по ЭКО"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30.12.2027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</w:t>
            </w:r>
            <w:r>
              <w:rPr>
                <w:sz w:val="22"/>
                <w:szCs w:val="22"/>
              </w:rPr>
              <w:t xml:space="preserve">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Годовой отчет за 2027 год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"Оказана медицинская помощь с использованием вспомогательных репродуктивных технологий для лечения бесплодия" в 2028 году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Иконников Андрей Александрович,</w:t>
            </w:r>
            <w:r>
              <w:rPr>
                <w:sz w:val="22"/>
                <w:szCs w:val="22"/>
              </w:rPr>
              <w:t xml:space="preserve"> министр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концу 2030 года выполнено не менее 7200 процедур с использованием вспомогательных репродуктивных технологий для лечения бесплодия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1.2.4. К.1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"Разработан план по исполнению министерством здравоохранения Белгородской области объемов оказания медицинской помощи с использованием </w:t>
            </w:r>
            <w:r>
              <w:rPr>
                <w:sz w:val="22"/>
                <w:szCs w:val="22"/>
              </w:rPr>
              <w:t xml:space="preserve">вспомогательных репродуктивных технологий для лечения бесплодия в 2028 году"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14.01.2028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</w:t>
            </w:r>
            <w:r>
              <w:rPr>
                <w:sz w:val="22"/>
                <w:szCs w:val="22"/>
              </w:rPr>
              <w:t xml:space="preserve">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Прочий тип документа.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План на 2028 год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1.2.4. К.2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за 1 квартал 2028 года об исполнении объемов по ЭКО"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17.04.2028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1 квартал 2028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1.2.4. К.3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за 2 квартал 2028 года об исполнении </w:t>
            </w:r>
            <w:r>
              <w:rPr>
                <w:sz w:val="22"/>
                <w:szCs w:val="22"/>
              </w:rPr>
              <w:t xml:space="preserve">объемов по ЭКО"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17.07.2028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</w:t>
            </w:r>
            <w:r>
              <w:rPr>
                <w:sz w:val="22"/>
                <w:szCs w:val="22"/>
              </w:rPr>
              <w:t xml:space="preserve">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</w:t>
            </w:r>
            <w:r>
              <w:rPr>
                <w:sz w:val="22"/>
                <w:szCs w:val="22"/>
              </w:rPr>
              <w:t xml:space="preserve">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</w:t>
            </w:r>
            <w:r>
              <w:rPr>
                <w:sz w:val="22"/>
                <w:szCs w:val="22"/>
              </w:rPr>
              <w:t xml:space="preserve">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2 квартал 2028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1.2.4. К.4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за 3 квартал 2028 года об исполнении объемов по ЭКО"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16.10.2028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3 квартал 2028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1.2.4. К.5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за 4 квартал 2028 года об исполнении объемов по ЭКО"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25.12.2028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4 квартал 2028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1.2.4. К.6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итоговый отчет за 2028 год об исполнении объемов по ЭКО"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29.12.2028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</w:t>
            </w:r>
            <w:r>
              <w:rPr>
                <w:sz w:val="22"/>
                <w:szCs w:val="22"/>
              </w:rPr>
              <w:t xml:space="preserve">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Годовой отчет за 2028 год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"Оказана медицинская помощь с использованием вспомогательных репродуктивных технологий для лечения бесплодия" в 2029 году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Иконников Андрей Александрович,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министр </w:t>
            </w:r>
            <w:r>
              <w:rPr>
                <w:sz w:val="22"/>
                <w:szCs w:val="22"/>
              </w:rPr>
              <w:t xml:space="preserve">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концу 2030 года выполнено не менее 7200 процедур с использованием вспомогательных репродуктивных технологий для лечения бесплодия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1.2.5. К.1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"Разработан план по исполнению министерством здравоохранения Белгородской области объемов оказания медицинской помощи с использованием вспомогательных репродуктивных технологий для </w:t>
            </w:r>
            <w:r>
              <w:rPr>
                <w:sz w:val="22"/>
                <w:szCs w:val="22"/>
              </w:rPr>
              <w:t xml:space="preserve">лечения бесплодия в 2029 году"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15.01.2029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</w:t>
            </w:r>
            <w:r>
              <w:rPr>
                <w:sz w:val="22"/>
                <w:szCs w:val="22"/>
              </w:rPr>
              <w:t xml:space="preserve">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Прочий тип документа.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План на 2029 год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1.2.5. К.2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за 1 квартал 2029 года об исполнении объемов по ЭКО"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16.04.2029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1 квартал 2029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1.2.5. К.3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за 2 квартал 2029 года об исполнении объемов по ЭКО"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16.07.2029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</w:t>
            </w:r>
            <w:r>
              <w:rPr>
                <w:sz w:val="22"/>
                <w:szCs w:val="22"/>
              </w:rPr>
              <w:t xml:space="preserve">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</w:t>
            </w:r>
            <w:r>
              <w:rPr>
                <w:sz w:val="22"/>
                <w:szCs w:val="22"/>
              </w:rPr>
              <w:t xml:space="preserve">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</w:t>
            </w:r>
            <w:r>
              <w:rPr>
                <w:sz w:val="22"/>
                <w:szCs w:val="22"/>
              </w:rPr>
              <w:t xml:space="preserve">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2 квартал 2029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1.2.5. К.4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за 3 квартал 2029 года об исполнении объемов по ЭКО"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15.10.2029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3 квартал 2029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1.2.5. К.5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</w:t>
            </w:r>
            <w:r>
              <w:rPr>
                <w:sz w:val="22"/>
                <w:szCs w:val="22"/>
              </w:rPr>
              <w:t xml:space="preserve">отчет за 4 квартал 2029 года об исполнении объемов по ЭКО"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25.12.2029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</w:t>
            </w:r>
            <w:r>
              <w:rPr>
                <w:sz w:val="22"/>
                <w:szCs w:val="22"/>
              </w:rPr>
              <w:t xml:space="preserve">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</w:t>
            </w:r>
            <w:r>
              <w:rPr>
                <w:sz w:val="22"/>
                <w:szCs w:val="22"/>
              </w:rPr>
              <w:t xml:space="preserve">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</w:t>
            </w:r>
            <w:r>
              <w:rPr>
                <w:sz w:val="22"/>
                <w:szCs w:val="22"/>
              </w:rPr>
              <w:t xml:space="preserve">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4 квартал 2029 </w:t>
            </w:r>
            <w:r>
              <w:rPr>
                <w:sz w:val="22"/>
                <w:szCs w:val="22"/>
              </w:rPr>
              <w:t xml:space="preserve">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1.2.5. К.6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итоговый отчет за 2029 год об исполнении объемов по ЭКО"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</w:t>
            </w:r>
            <w:r>
              <w:rPr>
                <w:sz w:val="22"/>
                <w:szCs w:val="22"/>
              </w:rPr>
              <w:t xml:space="preserve">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Годовой отчет за 2029 год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"Оказана медицинская помощь с использованием вспомогательных репродуктивных технологий для лечения бесплодия" в 2030 году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01.01.2030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31.12.2030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Иконников Андрей </w:t>
            </w:r>
            <w:r>
              <w:rPr>
                <w:sz w:val="22"/>
                <w:szCs w:val="22"/>
              </w:rPr>
              <w:t xml:space="preserve">Александрович,  министр</w:t>
            </w:r>
            <w:r>
              <w:rPr>
                <w:sz w:val="22"/>
                <w:szCs w:val="22"/>
              </w:rPr>
              <w:t xml:space="preserve">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концу 2030 года выполнено не менее 7200 процедур с использованием вспомогательных репродуктивных технологий для лечения бесплодия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1.2.6. К.1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"Разработан план по исполнению министерством здравоохранения Белгородской области объемов оказания медицинской помощи с использованием вспомогательных репродуктивных технологий для лечения бесплодия в 2030 году"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15.01.2030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</w:t>
            </w:r>
            <w:r>
              <w:rPr>
                <w:sz w:val="22"/>
                <w:szCs w:val="22"/>
              </w:rPr>
              <w:t xml:space="preserve">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Прочий тип документа.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План на 2030 год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1.2.6. К.2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за 1 квартал 2030 года об исполнении объемов по ЭКО"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15.04.2030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1 квартал 2030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1.2.6. К.3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за 2 квартал 2030 года об исполнении объемов по ЭКО"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15.07.2030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</w:t>
            </w:r>
            <w:r>
              <w:rPr>
                <w:sz w:val="22"/>
                <w:szCs w:val="22"/>
              </w:rPr>
              <w:t xml:space="preserve">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2 квартал 2030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1.2.6. К.4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за 3 квартал 2030 года об исполнении объемов по ЭКО"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15.10.2030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3 квартал 2030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1.2.6. К.5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за 4 квартал 2030 года об исполнении </w:t>
            </w:r>
            <w:r>
              <w:rPr>
                <w:sz w:val="22"/>
                <w:szCs w:val="22"/>
              </w:rPr>
              <w:t xml:space="preserve">объемов по ЭКО"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25.12.2030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</w:t>
            </w:r>
            <w:r>
              <w:rPr>
                <w:sz w:val="22"/>
                <w:szCs w:val="22"/>
              </w:rPr>
              <w:t xml:space="preserve">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</w:t>
            </w:r>
            <w:r>
              <w:rPr>
                <w:sz w:val="22"/>
                <w:szCs w:val="22"/>
              </w:rPr>
              <w:t xml:space="preserve">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</w:t>
            </w:r>
            <w:r>
              <w:rPr>
                <w:sz w:val="22"/>
                <w:szCs w:val="22"/>
              </w:rPr>
              <w:t xml:space="preserve">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4 квартал 2030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1.2.6. К.6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итоговый отчет за 2030 год об исполнении объемов по ЭКО"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27.12.2030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Годовой отчет за 2030 год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3"/>
                <w:szCs w:val="23"/>
              </w:rPr>
              <w:t xml:space="preserve">1.3.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3"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b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</w:rPr>
              <w:t xml:space="preserve">Мероприятие (результат) "Оснащены м</w:t>
            </w:r>
            <w:r>
              <w:rPr>
                <w:rFonts w:ascii="Times New Roman" w:hAnsi="Times New Roman" w:eastAsia="Times New Roman" w:cs="Times New Roman"/>
                <w:b/>
                <w:spacing w:val="-2"/>
              </w:rPr>
              <w:t xml:space="preserve">обильным медицинским оборудованием детские поликлиники (отделения) субъектов Российской Федерации для проведения выездных мероприятий, в том числе с целью профилактических медицинских осмотров, диспансеризации и диспансерного наблюдения детского населения"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2"/>
              </w:rPr>
              <w:t xml:space="preserve">01.01.2026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2"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2"/>
              </w:rPr>
              <w:t xml:space="preserve">31.12.2030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2"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b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b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b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</w:rPr>
              <w:t xml:space="preserve">Дооснащение детских поликлиник (отделений) в субъектах</w:t>
            </w:r>
            <w:r>
              <w:rPr>
                <w:rFonts w:ascii="Times New Roman" w:hAnsi="Times New Roman" w:eastAsia="Times New Roman" w:cs="Times New Roman"/>
                <w:b/>
                <w:spacing w:val="-2"/>
              </w:rPr>
              <w:t xml:space="preserve"> Российской Федерации необходимым оборудованием позволит увеличить охват профилактическими медицинскими осмотрами детей, что в свою очередь будет способствовать раннему выявлению, лечению и взятию под диспансерное наблюдения детей с выявленной патологией, </w:t>
            </w:r>
            <w:r>
              <w:rPr>
                <w:rFonts w:ascii="Times New Roman" w:hAnsi="Times New Roman" w:eastAsia="Times New Roman" w:cs="Times New Roman"/>
                <w:b/>
                <w:spacing w:val="-2"/>
              </w:rPr>
              <w:t xml:space="preserve">предотвратит нарушение здоровья в будущем путем профилактических и реабилитационных мероприятий. Под плановым значением результата понимается количество передвижных медицинских комплексов, приобретенных субъектами Российской</w:t>
            </w:r>
            <w:r>
              <w:rPr>
                <w:rFonts w:ascii="Times New Roman" w:hAnsi="Times New Roman" w:eastAsia="Times New Roman" w:cs="Times New Roman"/>
                <w:b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Федерации, оснащенных мобильным медицинским оборудованием для проведения выездных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мероприятий, в том числе с целью профилактических медицинских осмотров, диспансеризации и диспансерного наблюдения детского населения.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1.3.1.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К.1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отчет за 1 квартал 2026 года об оснащении мобильным медицинским оборудованием детские поликлиники (отделения) Белгородской области для проведения выездных мероприятий, в том числе с целью профилактическ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их медицинских осмотров, диспансеризации и диспансерного наблюдения детского"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28.03.2026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ind w:firstLine="0"/>
              <w:spacing w:line="230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за 1 квартал 2026 года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703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1.3.2.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К.2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отчет за 2 ква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ртал 2026 года об оснащении мобильным медицинским оборудованием детские поликлиники (отделения) Белгородской области для проведения выездных мероприятий, в том числе с целью профилактических медицинских осмотров, диспансеризации и диспансерного наблюдения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детского населения"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26.06.2026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за 2 квартал 2026 года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1.3.3.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К.3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точка"Представлен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отчет за 3 квартал 2026 года об о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снащении мобильным медицинским оборудованием детские поликлиники (отделения) Белгородской области для проведения выездных мероприятий, в том числе с целью профилактических медицинских осмотров, диспансеризации и диспансерного наблюдения детского населения"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28.09.2026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за 3 квартал 2026 года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1.3.4.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К.4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"Представлен отчет за 10 месяцев 2026 года об о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снащении мобильным медицинским оборудованием детские поликлиники (отделения) Белгородской области для проведения выездных мероприятий, в том числе с целью профилактических медицинских осмотров, диспансеризации и диспансерного наблюдения детского населения"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28.10.2026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мероприятиями (результатами) и контрольными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мероприятиями (результатами) и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ind w:firstLine="0"/>
              <w:spacing w:line="230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за 10 месяцев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2026 года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1.3.5.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К.5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"Представлен отчет за 4 квартал 2026 года об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снащении мобильным медицинским оборудованием детские поликлиники (отделения) Белгородской области для проведения выездных мероприятий, в том числе с целью профилактических медицинских осмотров, диспансеризации и диспансерного наблюдения детского населения"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21.12.2026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за 4 квартал 2026 года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1.3.6.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К.6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"Представлен итоговый отчет 2026 года об оснащении мобильным медицинским оборудованием детские поликлиники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(отделения) Белгородской области для проведения выездных мероприятий, в том числе с целью профилактических медицинских осмотров, диспансеризации и диспансерного наблюдения детского населения"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29.12.2026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медицинской помощи детскому населению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за 12 месяцев 2026 года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1.3.7.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К.7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соглашений)"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31.12.2026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1.3.8.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К.8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"Предоставлен отчет о выполнении соглашения о предоставлении субсидии юридическому (физическому) лицу"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31.12.2026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1.3.9.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К.9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"Представлен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за 1 квартал 2027 года об о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снащении мобильным медицинским оборудованием детские поликлиники (отделения) Белгородской области для проведения выездных мероприятий, в том числе с целью профилактических медицинских осмотров, диспансеризации и диспансерного наблюдения детского населения"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26.03.2027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за 1 квартал 2027 года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1.3.10.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К.10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"Представлен отчет за 2 квартал 2027 года об оснащении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мобильным медицинским оборудованием детские поликлиники (отделения) Белгородской области для проведения выездных мероприятий, в том числе с целью профилактических медицинских осмотров, диспансеризации и диспансерного наблюдения детского населения"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25.06.2027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за 2 квартал 2027 года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1.3.11.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К.11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spacing w:line="230" w:lineRule="auto"/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"Представлен отчет за 3 квартал 2027 года об оснащении мобильным медицинским оборудованием детские поликлиники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(отделения) Белгородской области для проведения выездных мероприятий, в том числе с целью профилактических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медицинских осмотров, диспансеризации и диспансерного наблюдения детского населения"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28.09.2027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медицинской помощи детскому населению департамен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за 3 квартал 2027 года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1.3.12.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К.12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"Представлен отчет за 10 месяцев 2027 года об оснащении мобильным медицинским оборудованием детские поликлиники (отделения) Белгородской области для проведения выездных мероприятий, в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том числе с целью профилактических медицинских осмотров, диспансеризации и диспансерного наблюдения детского населения"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28.10.2027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за 10 месяцев 2027 года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1.3.13.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К.13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"Представлен отчет за 4 квартал 2027 года об оснащении мобильным медицинским оборудованием детские поликлиники (отделения) Белгородской области для проведения выездных мероприятий, в том числе с целью профилактических медицинских осмотров,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диспансеризации и диспансерного наблюдения детского населения"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20.12.2027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ind w:firstLine="0"/>
              <w:spacing w:line="230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за 4 квартал 2027 года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1.3.14.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К.14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"Предоставлен итоговый отчет за 202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7 год об оснащении мобильным медицинским оборудованием детские поликлиники (отделения) Белгородской области для проведения выездных мероприятий, в том числе с целью профилактических медицинских осмотров, диспансеризации и диспансерного наблюдения детского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населения"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27.12.2027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Итоговый отчет за 2027 год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/>
            <w:bookmarkStart w:id="10" w:name="_GoBack"/>
            <w:r/>
            <w:bookmarkEnd w:id="10"/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1.3.15.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К.15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31.12.2027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1.3.16.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К.16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"Предоставлен отчет о выполнении соглашения о предоставлении субсидии юридическому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(физическому) лицу"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31.12.2027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медицинской помощи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1.3.17.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К.17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"Представлен отчет за 1 квартал 2028 года об оснащении мобильным медицинским оборудованием детские поликлиники (отделения) Белгородской области для проведения выездных мероприятий, в том числе с целью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профилактических медицинских осмотров, диспансеризации и диспансерного наблюдения детского населения"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27.03.2028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за 1 квартал 2028 года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1.3.18.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К.18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редставлен отчет за 2 квартал 2028 года об оснащении мобильным медицинским оборудованием детские поликлиники (отделения) Белгородской области для проведения выездных мероприятий, в том числе с целью профилактических медицинских осмотров, диспансеризации 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диспансерного наблюдения детского населения"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26.06.2028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за 2 квартал 2028 года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1.3.19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К.19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"Представлен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ind w:firstLine="0"/>
              <w:spacing w:line="230" w:lineRule="auto"/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за 3 квартал 2028 года об о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снащении мобильным медицинским оборудованием детские поликлиники (отделения) Белгородской области для проведения выездных мероприятий, в том числе с целью профилактических медицинских осмотров, диспансеризации и диспансерного наблюдения детского населения"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25.09.2028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И.Ю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за 3 квартал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2028 года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1.3.20.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К.20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"Представлен отчет за 10 месяцев 2028 года об о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снащении мобильным медицинским оборудованием детские поликлиники (отделения) Белгородской области для проведения выездных мероприятий, в том числе с целью профилактических медицинских осмотров, диспансеризации и диспансерного наблюдения детского населения"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30.10.2028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за 10 месяцев 2028 года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1.3.21.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К.21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"Представлен отчет за 4 квартал 2028 года об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снащении мобильным медицинским оборудованием детские поликлиники (отделения) Белгородской области для проведения выездных мероприятий, в том числе с целью профилактических медицинских осмотров, диспансеризации и диспансерного наблюдения детского населения"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25.12.2028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ind w:firstLine="0"/>
              <w:spacing w:line="230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за 4 квартал 2028 года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1.3.22.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К.22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"Предоставлен итоговый отчет за 2028 год об оснащении мобильным медицинским оборудованием детские поликлиники (отделения)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Белгородской области для проведения выездных мероприятий, в том числе с целью профилактических медицинских осмотров, диспансеризации и диспансерного наблюдения детского населения"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29.12.2028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медицинской помощи детскому населению департамен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итоговый отчет за 2028 год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1.3.23.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К.23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31.12.2028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1.3.24.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К.24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"Предоставлен отчет о выполнении соглашения о предоставлении субсидии юридическому (физическому) лицу"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31.12.2028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1.3.25.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К.25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"Представлен отчет за 1 квартал 2029 года об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снащении мобильным медицинским оборудованием детские поликлиники (отделения) Белгородской области для проведения выездных мероприятий, в том числе с целью профилактических медицинских осмотров, диспансеризации и диспансерного наблюдения детского населения"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26.03.2029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за 1 квартал 2029 года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1.3.26.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К.26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"Представлен отчет за 2 квартал 2029 года об оснащении мобильным медицинским оборудованием детские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поликлиники (отделения) Белгородской области для проведения выездных мероприятий, в том числе с целью профилактических медицинских осмотров, диспансеризации и диспансерного наблюдения детского населения"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25.06.2029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медицинской помощи детскому населению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за 2 квартал 2029 года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1.3.27.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К.27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"Представлен отчет за 3 квартал 2029 года об оснащении мобильным медицинским оборудованием детские поликлиники (отделения) Белгородской области для проведения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выездных мероприятий, в том числе с целью профилактических медицинских осмотров, диспансеризации и диспансерного наблюдения детского населения"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28.09.2029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за 3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2029 года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1.3.28.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К.28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spacing w:line="230" w:lineRule="auto"/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точка"Представлен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отчет за 10 месяцев 2029 года об оснащении мобильным медицинским оборудованием детские поликлиники (отделения) Белгородской области для проведения выездных мероприятий, в том числе с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целью профилактическ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их медицинских осмотров, диспансеризации и диспансерного наблюдения детского населения"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29.10.2029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за 10 месяцев 2029 года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1.3.29.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К.29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"Представлен отчет за 4 ква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ртал 2029 года об оснащении мобильным медицинским оборудованием детские поликлиники (отделения) Белгородской области для проведения выездных мероприятий, в том числе с целью профилактических медицинских осмотров, диспансеризации и диспансерного наблюдения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детского населения"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24.12.2029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за 4 квартал 2029 года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1.3.30.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К.30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"Представлен итоговый отчет за 2029 года об о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снащении мобильным медицинским оборудованием детские поликлиники (отделения) Белгородской области для проведения выездных мероприятий, в том числе с целью профилактических медицинских осмотров, диспансеризации и диспансерного наблюдения детского населения"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28.12.2029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итоговый отчет за 2029 год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1.3.31.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К.31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31.12.2029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1.3.32.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К.32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"Предоставлен отчет о выполнении соглашения о предоставлении субсидии юридическому (физическому) лицу"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31.12.2029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медицинской помощи детскому населению департамента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1.3.33.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К.33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"Представлен отчет за 1 квартал 2030 года об оснащении мобильным медицинским оборудованием детские поликлиники (отделения) Белгородской области для проведения выездных мероприятий, в том числе с целью профилактических медицинских осмотров, диспансеризаци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и и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диспансерного наблюдения детского населения"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25.03.2030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за 1 квартал 2030 года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1.3.34.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К.34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"Представлен отчет за 2 квартал 2030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года об оснащении мобильным медицинским оборудованием детские поликлиники (отделения) Белгородской области для проведения выездных мероприятий, в том числе с целью профилактических медицинских осмотров, диспансеризации и диспансерного наблюдения детского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населения"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24.06.2030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за 2 квартал 2030 года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1.3.35.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К.35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"Представлен отчет за 3 квартал 2030 года об о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снащении мобильным медицинским оборудованием детские поликлиники (отделения) Белгородской области для проведения выездных мероприятий, в том числе с целью профилактических медицинских осмотров, диспансеризации и диспансерного наблюдения детского населения"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23.09.2030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за 3 квартал 2030 года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1.3.36.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К.36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"Представлен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за 10 месяцев 2030 года об о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снащении мобильным медицинским оборудованием детские поликлиники (отделения) Белгородской области для проведения выездных мероприятий, в том числе с целью профилактических медицинских осмотров, диспансеризации и диспансерного наблюдения детского населения"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28.10.2030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за 10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мес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2030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1.3.37.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К.37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"Представлен отчет за 4 квартал 2030 года об оснащении мобильным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медицинским оборудованием детские поликлиники (отделения) Белгородской области для проведения выездных мероприятий, в том числе с целью профилактических медицинских осмотров, диспансеризации и диспансерного наблюдения детского населения"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23.12.2030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медицинск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за 4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2030 года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1.3.38.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К.38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"Представлен итоговый отчет за 2030 год об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оснащении мобильным медицинским оборудованием детские поликлиники (отделения) Белгородской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области для проведения выездных мероприятий, в том числе с целью профилактических медицинских осмотров, диспансеризации и диспансерного наблюдения детского населения"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26.12.2030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медицинской помощи детскому населению департамента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итоговый отчет за 2030 год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1.3.39.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К.39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31.12.2030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1.3.40.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К.40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"Предоставлен отчет о выполнении соглашения о предоставлении субсидии юридическому (физическому) лицу"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31.12.2030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ind w:hanging="79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1.</w:t>
            </w:r>
            <w:r>
              <w:rPr>
                <w:b/>
                <w:sz w:val="22"/>
                <w:szCs w:val="22"/>
              </w:rPr>
              <w:t xml:space="preserve">4</w:t>
            </w:r>
            <w:r>
              <w:rPr>
                <w:b/>
                <w:sz w:val="22"/>
                <w:szCs w:val="22"/>
              </w:rPr>
              <w:t xml:space="preserve">.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ind w:firstLine="0"/>
            </w:pPr>
            <w:r/>
            <w:r/>
          </w:p>
          <w:p>
            <w:pPr>
              <w:ind w:firstLine="0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Мероприятие (результат) "Оснащены (дооснащены и (или) </w:t>
            </w:r>
            <w:r>
              <w:rPr>
                <w:b/>
                <w:sz w:val="22"/>
                <w:szCs w:val="22"/>
              </w:rPr>
              <w:t xml:space="preserve">переоснащены) медицинскими изделиями перинатальные центры и родильные дома (отделения) Белгородской области, в том числе в составе других организаций"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01.01.2025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31.12.2030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Взаимосвязь с иными мероприятиями </w:t>
            </w:r>
            <w:r>
              <w:rPr>
                <w:b/>
                <w:sz w:val="22"/>
                <w:szCs w:val="22"/>
              </w:rPr>
              <w:t xml:space="preserve">(результатами) и контрольными точками отсутствует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Взаимосвязь с иными мероприятиями </w:t>
            </w:r>
            <w:r>
              <w:rPr>
                <w:b/>
                <w:sz w:val="22"/>
                <w:szCs w:val="22"/>
              </w:rPr>
              <w:t xml:space="preserve">(результатами) и контрольными точками отсутствует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Крылова Людмила Степановна, первый заместител</w:t>
            </w:r>
            <w:r>
              <w:rPr>
                <w:b/>
                <w:sz w:val="22"/>
                <w:szCs w:val="22"/>
              </w:rPr>
              <w:t xml:space="preserve">ь министра здравоохранения Белгородской области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X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X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X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267057,8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Отчёт.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 концу 2030 года не менее 1 перинатальн</w:t>
            </w:r>
            <w:r>
              <w:rPr>
                <w:b/>
                <w:sz w:val="22"/>
                <w:szCs w:val="22"/>
              </w:rPr>
              <w:t xml:space="preserve">ого центра и (или) родильного дома (отделения) Белгородской области будут о</w:t>
            </w:r>
            <w:r>
              <w:rPr>
                <w:b/>
                <w:sz w:val="22"/>
                <w:szCs w:val="22"/>
              </w:rPr>
              <w:t xml:space="preserve">снащены (дооснащены) и (или) переоснащены медицинскими изделиями. Данные меры будут направлены на повышение качества и доступности оказания первичной медико-санитарной помощи детям и комфортного пребывания новорожденных и их матерей при оказании первичной </w:t>
            </w:r>
            <w:r>
              <w:rPr>
                <w:b/>
                <w:sz w:val="22"/>
                <w:szCs w:val="22"/>
              </w:rPr>
              <w:t xml:space="preserve">медико-санитарной помощи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.1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"Оснащены (дооснащены и (или) переоснащены) медицинскими изделиями перинатальные центры и родильные дома (отделения) Белгородской области, в том числе в составе других организаций" в 2025 году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Крылова Людмила Степановна, первый заместитель министра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267057,8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Отчёт.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концу 2030 года не менее 1 перинатального центра и (</w:t>
            </w:r>
            <w:r>
              <w:rPr>
                <w:sz w:val="22"/>
                <w:szCs w:val="22"/>
              </w:rPr>
              <w:t xml:space="preserve">или) родильного дома (отделения) Белгородской области будут оснащены (дооснащены) и (или) переоснащены медицинскими изделиями. Данные меры будут направлены на повышение качества и доступности оказания первичной медико-санитарной помощи детям и комфортного </w:t>
            </w:r>
            <w:r>
              <w:rPr>
                <w:sz w:val="22"/>
                <w:szCs w:val="22"/>
              </w:rPr>
              <w:t xml:space="preserve">пребывания новорожденных и их матерей при оказании первичной медико-санитарной помощи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.1. К.1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за 1 квартал 2025 года об оснащении (дооснащении (или) переоснащении) медицинскими изделиями перинатальных центров и родильных домов (отделений) Белгородской области, в том числе в составе других организаций"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28.03.2025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1 квартал 2025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.1. К.2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за 2 квартал 2025 года об оснащении </w:t>
            </w:r>
            <w:r>
              <w:rPr>
                <w:sz w:val="22"/>
                <w:szCs w:val="22"/>
              </w:rPr>
              <w:t xml:space="preserve">(дооснащении (или) переоснащении) медицинскими изделиями перинатальных центров и родильных домов (отделений) Белгородской области, в том числе в составе других организаций"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27.06.2025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</w:t>
            </w:r>
            <w:r>
              <w:rPr>
                <w:sz w:val="22"/>
                <w:szCs w:val="22"/>
              </w:rPr>
              <w:t xml:space="preserve">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</w:t>
            </w:r>
            <w:r>
              <w:rPr>
                <w:sz w:val="22"/>
                <w:szCs w:val="22"/>
              </w:rPr>
              <w:t xml:space="preserve">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</w:t>
            </w:r>
            <w:r>
              <w:rPr>
                <w:sz w:val="22"/>
                <w:szCs w:val="22"/>
              </w:rPr>
              <w:t xml:space="preserve">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2 квартал 2025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.1. К.3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"Услуга оказана (работы выполнены)"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30.09.2025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Голоперов Александр Иванович, начальник департамента бюджетных отношений и закупок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об оснащении перинатального центра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.1. К.4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за 3 квартал 2025 года об оснащении </w:t>
            </w:r>
            <w:r>
              <w:rPr>
                <w:sz w:val="22"/>
                <w:szCs w:val="22"/>
              </w:rPr>
              <w:t xml:space="preserve">(дооснащении (или) переоснащении) медицинскими изделиями перинатальных центров и родильных домов (отделений) Белгородской области, в том числе в составе других организаций"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20.10.2025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</w:t>
            </w:r>
            <w:r>
              <w:rPr>
                <w:sz w:val="22"/>
                <w:szCs w:val="22"/>
              </w:rPr>
              <w:t xml:space="preserve">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</w:t>
            </w:r>
            <w:r>
              <w:rPr>
                <w:sz w:val="22"/>
                <w:szCs w:val="22"/>
              </w:rPr>
              <w:t xml:space="preserve">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</w:t>
            </w:r>
            <w:r>
              <w:rPr>
                <w:sz w:val="22"/>
                <w:szCs w:val="22"/>
              </w:rPr>
              <w:t xml:space="preserve">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3 квартал 2025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.1. К.5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25.12.2025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Голоперов Александр Иванович, начальник департамента бюджетных отношений и закупок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Соглашение.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Соглашение о предоставлении субсидии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.1. К.6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за 4 квартал 2025 года об оснащении </w:t>
            </w:r>
            <w:r>
              <w:rPr>
                <w:sz w:val="22"/>
                <w:szCs w:val="22"/>
              </w:rPr>
              <w:t xml:space="preserve">(дооснащении (или) переоснащении) медицинскими изделиями перинатальных центров и родильных домов (отделений) Белгородской области, в том числе в составе других организаций"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29.12.2025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</w:t>
            </w:r>
            <w:r>
              <w:rPr>
                <w:sz w:val="22"/>
                <w:szCs w:val="22"/>
              </w:rPr>
              <w:t xml:space="preserve">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</w:t>
            </w:r>
            <w:r>
              <w:rPr>
                <w:sz w:val="22"/>
                <w:szCs w:val="22"/>
              </w:rPr>
              <w:t xml:space="preserve">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</w:t>
            </w:r>
            <w:r>
              <w:rPr>
                <w:sz w:val="22"/>
                <w:szCs w:val="22"/>
              </w:rPr>
              <w:t xml:space="preserve">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4 квартал 2025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.1. К.7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итоговый отчет за 2025 год об оснащении (дооснащении (или) переоснащении) медицинскими изделиями перинатальных центров и родильных домов (отделений) Белгородской области, в том числе в составе других организаций"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30.12.2025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2025 год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.2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"Оснащены (дооснащены и (или) переоснащены) медицинскими изделиями перинатальные центры и родильные дома (отделения) Белгородской области, в том числе в составе других организаций" в 2026 году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Крылова Людмила Степановна, первый заместитель министра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Отчёт.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концу 2030 года не менее 1 перинатального центра и (или) родильного дома (отделени</w:t>
            </w:r>
            <w:r>
              <w:rPr>
                <w:sz w:val="22"/>
                <w:szCs w:val="22"/>
              </w:rPr>
              <w:t xml:space="preserve">я) Белгородской области будут оснащены (дооснащены) и (или) переоснащены медицинскими изделиями. Данные меры будут направлены на повышение качества и доступности оказания первичной медико-санитарной помощи детям и комфортного пребывания новорожденных и их </w:t>
            </w:r>
            <w:r>
              <w:rPr>
                <w:sz w:val="22"/>
                <w:szCs w:val="22"/>
              </w:rPr>
              <w:t xml:space="preserve">матерей при оказании первичной медико-санитарной помощи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.2. К.1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за 1 квартал 2026 года об оснащении (дооснащении (или) переоснащении) медицинскими изделиями перинатальных центров и родильных домов (отделений) Белгородской области, в том числе в составе других организаций"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27.03.2026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1 квартал 2026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.2. К.2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за 2 квартал 2026 года об оснащении (дооснащении (или) переоснащении) </w:t>
            </w:r>
            <w:r>
              <w:rPr>
                <w:sz w:val="22"/>
                <w:szCs w:val="22"/>
              </w:rPr>
              <w:t xml:space="preserve">медицинскими изделиями перинатальных центров и родильных домов (отделений) Белгородской области, в том числе в составе других организаций"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29.06.2026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</w:t>
            </w:r>
            <w:r>
              <w:rPr>
                <w:sz w:val="22"/>
                <w:szCs w:val="22"/>
              </w:rPr>
              <w:t xml:space="preserve">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</w:t>
            </w:r>
            <w:r>
              <w:rPr>
                <w:sz w:val="22"/>
                <w:szCs w:val="22"/>
              </w:rPr>
              <w:t xml:space="preserve">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</w:t>
            </w:r>
            <w:r>
              <w:rPr>
                <w:sz w:val="22"/>
                <w:szCs w:val="22"/>
              </w:rPr>
              <w:t xml:space="preserve">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2 квартал 2026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.2. К.3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за 3 квартал 2026 года об оснащении (дооснащении (или) переоснащении) медицинскими изделиями перинатальных центров и родильных домов (отделений) Белгородской области, в том числе в составе других организаций"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29.09.2026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3 квартал 2026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1.4</w:t>
            </w:r>
            <w:r>
              <w:rPr>
                <w:sz w:val="22"/>
                <w:szCs w:val="22"/>
              </w:rPr>
              <w:t xml:space="preserve">.2. К.4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</w:t>
            </w:r>
            <w:r>
              <w:rPr>
                <w:sz w:val="22"/>
                <w:szCs w:val="22"/>
              </w:rPr>
              <w:t xml:space="preserve">отчет за 10 месяцев 2026 года об оснащении (дооснащении (или) переоснащении) медицинскими изделиями перинатальных центров и родильных домов (отделений) Белгородской области, в том числе в составе других организаций"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10.11.2026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</w:t>
            </w:r>
            <w:r>
              <w:rPr>
                <w:sz w:val="22"/>
                <w:szCs w:val="22"/>
              </w:rPr>
              <w:t xml:space="preserve">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</w:t>
            </w:r>
            <w:r>
              <w:rPr>
                <w:sz w:val="22"/>
                <w:szCs w:val="22"/>
              </w:rPr>
              <w:t xml:space="preserve">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</w:t>
            </w:r>
            <w:r>
              <w:rPr>
                <w:sz w:val="22"/>
                <w:szCs w:val="22"/>
              </w:rPr>
              <w:t xml:space="preserve">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10 месяцев 2026 </w:t>
            </w:r>
            <w:r>
              <w:rPr>
                <w:sz w:val="22"/>
                <w:szCs w:val="22"/>
              </w:rPr>
              <w:t xml:space="preserve">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1.4</w:t>
            </w:r>
            <w:r>
              <w:rPr>
                <w:sz w:val="22"/>
                <w:szCs w:val="22"/>
              </w:rPr>
              <w:t xml:space="preserve">.2. К.5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за 11 месяцев 2026 года об оснащении (дооснащении (или) переоснащении) медицинскими изделиями перинатальных центров и родильных домов (отделений) Белгородской области, в том числе в составе </w:t>
            </w:r>
            <w:r>
              <w:rPr>
                <w:sz w:val="22"/>
                <w:szCs w:val="22"/>
              </w:rPr>
              <w:t xml:space="preserve">других организаций"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10.12.2026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</w:t>
            </w:r>
            <w:r>
              <w:rPr>
                <w:sz w:val="22"/>
                <w:szCs w:val="22"/>
              </w:rPr>
              <w:t xml:space="preserve">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11 месяцев 2026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.2. К.6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25.12.2026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Голоперов Александр Иванович, начальник департамента бюджетных отношений и закупок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Соглашение. Соглашение о предоставлении субсидии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.2. К.7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"Предоставлен итоговый отчет за 12 месяцев 2026 года об оснащении (дооснащении (или) переоснащении) медицинскими изделиями перинатальных центров и родильных домов (отделений) Белгородской области, в том </w:t>
            </w:r>
            <w:r>
              <w:rPr>
                <w:sz w:val="22"/>
                <w:szCs w:val="22"/>
              </w:rPr>
              <w:t xml:space="preserve">числе в составе других организаций"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30.12.2026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</w:t>
            </w:r>
            <w:r>
              <w:rPr>
                <w:sz w:val="22"/>
                <w:szCs w:val="22"/>
              </w:rPr>
              <w:t xml:space="preserve">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12 месяцев 2026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.3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"Оснащены (дооснащены и (или) переоснащены) медицинскими изделиями перинатальные центры и родильные дома (отделения) Белгородской области, в том числе в составе других организаций" в 2027 году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Крылова Людмила Степановна, первый заместитель министра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Отчёт.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концу 2030 года не менее 1 перинатального центра и (</w:t>
            </w:r>
            <w:r>
              <w:rPr>
                <w:sz w:val="22"/>
                <w:szCs w:val="22"/>
              </w:rPr>
              <w:t xml:space="preserve">или) родильного дома (отделения) Белгородской области будут оснащены (дооснащены) и (или) переоснащены медицинскими изделиями. Данные меры будут направлены на повышение качества и доступности оказания первичной медико-санитарной помощи детям и комфортного </w:t>
            </w:r>
            <w:r>
              <w:rPr>
                <w:sz w:val="22"/>
                <w:szCs w:val="22"/>
              </w:rPr>
              <w:t xml:space="preserve">пребывания новорожденных и их матерей при оказании первичной медико-санитарной помощи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.3. К.1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за 1 квартал 2027 года об оснащении (дооснащении (или) переоснащении) медицинскими изделиями перинатальных центров и родильных домов (отделений) Белгородской области, в том числе в составе других организаций"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29.03.2027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1 квартал 2027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.3. К.2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за 2 квартал 2027 года об оснащении </w:t>
            </w:r>
            <w:r>
              <w:rPr>
                <w:sz w:val="22"/>
                <w:szCs w:val="22"/>
              </w:rPr>
              <w:t xml:space="preserve">(дооснащении (или) переоснащении) медицинскими изделиями перинатальных центров и родильных домов (отделений) Белгородской области, в том числе в составе других организаций"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29.06.2027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</w:t>
            </w:r>
            <w:r>
              <w:rPr>
                <w:sz w:val="22"/>
                <w:szCs w:val="22"/>
              </w:rPr>
              <w:t xml:space="preserve">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</w:t>
            </w:r>
            <w:r>
              <w:rPr>
                <w:sz w:val="22"/>
                <w:szCs w:val="22"/>
              </w:rPr>
              <w:t xml:space="preserve">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</w:t>
            </w:r>
            <w:r>
              <w:rPr>
                <w:sz w:val="22"/>
                <w:szCs w:val="22"/>
              </w:rPr>
              <w:t xml:space="preserve">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2 квартал 2027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.3. К.3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за 3 квартал 2027 года об оснащении (дооснащении (или) переоснащении) медицинскими изделиями перинатальных центров и родильных домов (отделений) Белгородской области, в том числе в составе других организаций"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29.09.2027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3 квартал 2027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.3. К.4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за 10 месяцев 2027 года об оснащении (дооснащении (или) переоснащении) медицинскими изделиями перинатальных центров и родильных домов (отделений) Белгородской области, в том числе в составе других организаций"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10.11.2027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10 месяцев 2027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.3. К.5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за 11 месяцев 2027 года об оснащении (дооснащении (или) переоснащении) медицинскими изделиями перинатальных центров и родильных домов (отделений) </w:t>
            </w:r>
            <w:r>
              <w:rPr>
                <w:sz w:val="22"/>
                <w:szCs w:val="22"/>
              </w:rPr>
              <w:t xml:space="preserve">Белгородской области, в том числе в составе других организаций"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10.12.2027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</w:t>
            </w:r>
            <w:r>
              <w:rPr>
                <w:sz w:val="22"/>
                <w:szCs w:val="22"/>
              </w:rPr>
              <w:t xml:space="preserve">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11 месяцев 2027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.3. К.6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25.12.2027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Голоперов Александр Иванович, начальник департамента бюджетных отношений и закупок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Соглашение. Соглашение о предоставлении субсидии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.3. К.7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"Предоставлен итоговый отчет за 12 месяцев 2027 года об оснащении (дооснащении (или) переоснащении) медицинскими изделиями перинатальных центров и родильных домов </w:t>
            </w:r>
            <w:r>
              <w:rPr>
                <w:sz w:val="22"/>
                <w:szCs w:val="22"/>
              </w:rPr>
              <w:t xml:space="preserve">(отделений) Белгородской области, в том числе в составе других организаций"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30.12.2027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</w:t>
            </w:r>
            <w:r>
              <w:rPr>
                <w:sz w:val="22"/>
                <w:szCs w:val="22"/>
              </w:rPr>
              <w:t xml:space="preserve">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12 месяцев 2027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.4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"Оснащены (дооснащены и (или) переоснащены) медицинскими изделиями перинатальные центры и родильные дома (отделения) Белгородской области, в том числе в составе других организаций" в 2028 году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Крылова Людмила Степановна, первый заместитель министра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Отчёт.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концу 2030 года не менее </w:t>
            </w:r>
            <w:r>
              <w:rPr>
                <w:sz w:val="22"/>
                <w:szCs w:val="22"/>
              </w:rPr>
              <w:t xml:space="preserve">1 перинатального центра и (или) родильного дома (отделения) Белгородской области будут оснащены (дооснащены) и (или) переоснащены медицинскими изделиями. Данные меры будут направлены на повышение качества и доступности оказания первичной медико-санитарной </w:t>
            </w:r>
            <w:r>
              <w:rPr>
                <w:sz w:val="22"/>
                <w:szCs w:val="22"/>
              </w:rPr>
              <w:t xml:space="preserve">помощи детям и комфортного пребывания новорожденных и их матерей при оказании первичной медико-санитарной помощи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.4. К.1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за 1 квартал 2028 года об оснащении (дооснащении (или) переоснащении) медицинскими изделиями перинатальных центров и родильных домов (отделений) Белгородской области, в том числе в составе других организаций"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29.03.2028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1 квартал 2028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.4. К.2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</w:t>
            </w:r>
            <w:r>
              <w:rPr>
                <w:sz w:val="22"/>
                <w:szCs w:val="22"/>
              </w:rPr>
              <w:t xml:space="preserve">отчет за 2 квартал 2028 года об оснащении (дооснащении (или) переоснащении) медицинскими изделиями перинатальных центров и родильных домов (отделений) Белгородской области, в том числе в составе других организаций"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29.06.2028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</w:t>
            </w:r>
            <w:r>
              <w:rPr>
                <w:sz w:val="22"/>
                <w:szCs w:val="22"/>
              </w:rPr>
              <w:t xml:space="preserve">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</w:t>
            </w:r>
            <w:r>
              <w:rPr>
                <w:sz w:val="22"/>
                <w:szCs w:val="22"/>
              </w:rPr>
              <w:t xml:space="preserve">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</w:t>
            </w:r>
            <w:r>
              <w:rPr>
                <w:sz w:val="22"/>
                <w:szCs w:val="22"/>
              </w:rPr>
              <w:t xml:space="preserve">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2 квартал 2028 </w:t>
            </w:r>
            <w:r>
              <w:rPr>
                <w:sz w:val="22"/>
                <w:szCs w:val="22"/>
              </w:rPr>
              <w:t xml:space="preserve">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.4. К.3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за 3 квартал 2028 года об оснащении (дооснащении (или) переоснащении) медицинскими изделиями перинатальных центров и родильных домов (отделений) Белгородской области, в том числе в составе </w:t>
            </w:r>
            <w:r>
              <w:rPr>
                <w:sz w:val="22"/>
                <w:szCs w:val="22"/>
              </w:rPr>
              <w:t xml:space="preserve">других организаций"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29.09.2028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</w:t>
            </w:r>
            <w:r>
              <w:rPr>
                <w:sz w:val="22"/>
                <w:szCs w:val="22"/>
              </w:rPr>
              <w:t xml:space="preserve">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3 квартал 2028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.4. К.4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за 10 месяцев 2028 года об оснащении (дооснащении (или) переоснащении) медицинскими изделиями перинатальных центров и родильных домов (отделений) Белгородской области, в том числе в составе других организаций"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10.11.2028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10 месяцев 2028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.4. К.5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за 11 месяцев 2028 года об оснащении (дооснащении (или) переоснащении) медицинскими изделиями перинатальных </w:t>
            </w:r>
            <w:r>
              <w:rPr>
                <w:sz w:val="22"/>
                <w:szCs w:val="22"/>
              </w:rPr>
              <w:t xml:space="preserve">центров и родильных домов (отделений) Белгородской области, в том числе в составе других организаций"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11.12.2028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</w:t>
            </w:r>
            <w:r>
              <w:rPr>
                <w:sz w:val="22"/>
                <w:szCs w:val="22"/>
              </w:rPr>
              <w:t xml:space="preserve">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11 месяцев 2028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.4. К.6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25.12.2028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Голоперов Александр Иванович, начальник департамента бюджетных отношений и закупок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Соглашение.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Соглашение о предоставлении субсидии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1.4</w:t>
            </w:r>
            <w:r>
              <w:rPr>
                <w:sz w:val="22"/>
                <w:szCs w:val="22"/>
              </w:rPr>
              <w:t xml:space="preserve">.4. К.7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итоговый отчет за 12 месяцев 2028 года об оснащении (дооснащении (или) переоснащении) медицинскими изделиями </w:t>
            </w:r>
            <w:r>
              <w:rPr>
                <w:sz w:val="22"/>
                <w:szCs w:val="22"/>
              </w:rPr>
              <w:t xml:space="preserve">перинатальных центров и родильных домов (отделений) Белгородской области, в том числе в составе других организаций"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29.12.2028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</w:t>
            </w:r>
            <w:r>
              <w:rPr>
                <w:sz w:val="22"/>
                <w:szCs w:val="22"/>
              </w:rPr>
              <w:t xml:space="preserve">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12 месяцев 2028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.5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"Оснащены (дооснащены и (или) переоснащены) медицинскими изделиями перинатальные центры и родильные дома (отделения) Белгородской области, в том числе в составе других организаций" в 2029 году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Крылова Людмила Степановна, первый заместитель министра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Отчёт.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концу 2030 года не менее 1 перинатального центра и (или) родильного дома (отделения) Белгородской области будут оснащены (дооснащены) и (или) переоснащены медицинскими изделиями. Данные меры будут направлены на повышение качества и доступности оказания </w:t>
            </w:r>
            <w:r>
              <w:rPr>
                <w:sz w:val="22"/>
                <w:szCs w:val="22"/>
              </w:rPr>
              <w:t xml:space="preserve">первичной медико-санитарной помощи детям и комфортного пребывания новорожденных и их матерей при оказании первичной медико-санитарной помощи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1.4</w:t>
            </w:r>
            <w:r>
              <w:rPr>
                <w:sz w:val="22"/>
                <w:szCs w:val="22"/>
              </w:rPr>
              <w:t xml:space="preserve">.5. К.1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за 1 квартал 2029 года об оснащении (дооснащении (или) переоснащении) медицинскими изделиями перинатальных центров и родильных домов (отделений) Белгородской области, в том числе в составе других организаций"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29.03.2029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1 квартал 2029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.5. К.2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за 2 квартал 2029 года об оснащении (дооснащении (или) переоснащении) медицинскими изделиями перинатальных центров и родильных домов (отделений) Белгородской области, в том числе в составе других организаций"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29.06.2029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2 квартал 2029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.5. К.3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за 3 квартал 2029 года об оснащении (дооснащении (или) переоснащении) медицинскими изделиями перинатальных центров и родильных домов (отделений) </w:t>
            </w:r>
            <w:r>
              <w:rPr>
                <w:sz w:val="22"/>
                <w:szCs w:val="22"/>
              </w:rPr>
              <w:t xml:space="preserve">Белгородской области, в том числе в составе других организаций"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28.09.2029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</w:t>
            </w:r>
            <w:r>
              <w:rPr>
                <w:sz w:val="22"/>
                <w:szCs w:val="22"/>
              </w:rPr>
              <w:t xml:space="preserve">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3 квартал 2029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.5. К.4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за 10 месяцев 2029 года об оснащении (дооснащении (или) переоснащении) медицинскими изделиями перинатальных центров и родильных домов (отделений) Белгородской области, в том числе в составе других организаций"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09.11.2029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10 месяцев 2029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.5. К.5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за 11 месяцев 2029 года об оснащении (дооснащении (или) переоснащении) </w:t>
            </w:r>
            <w:r>
              <w:rPr>
                <w:sz w:val="22"/>
                <w:szCs w:val="22"/>
              </w:rPr>
              <w:t xml:space="preserve">медицинскими изделиями перинатальных центров и родильных домов (отделений) Белгородской области, в том числе в составе других организаций"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10.12.2029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</w:t>
            </w:r>
            <w:r>
              <w:rPr>
                <w:sz w:val="22"/>
                <w:szCs w:val="22"/>
              </w:rPr>
              <w:t xml:space="preserve">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</w:t>
            </w:r>
            <w:r>
              <w:rPr>
                <w:sz w:val="22"/>
                <w:szCs w:val="22"/>
              </w:rPr>
              <w:t xml:space="preserve">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</w:t>
            </w:r>
            <w:r>
              <w:rPr>
                <w:sz w:val="22"/>
                <w:szCs w:val="22"/>
              </w:rPr>
              <w:t xml:space="preserve">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11 месяцев 2029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.5. К.6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25.12.2029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Голоперов Александр Иванович, начальник департамента бюджетных отношений и закупок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Соглашение.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Соглашение о предоставлении субсидии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.5. К.7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"Предоставлен итоговый отчет за 12 месяцев 2029 года об оснащении (дооснащении (или) </w:t>
            </w:r>
            <w:r>
              <w:rPr>
                <w:sz w:val="22"/>
                <w:szCs w:val="22"/>
              </w:rPr>
              <w:t xml:space="preserve">переоснащении) медицинскими изделиями перинатальных центров и родильных домов (отделений) Белгородской области, в том числе в составе других организаций"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</w:t>
            </w:r>
            <w:r>
              <w:rPr>
                <w:sz w:val="22"/>
                <w:szCs w:val="22"/>
              </w:rPr>
              <w:t xml:space="preserve">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</w:t>
            </w:r>
            <w:r>
              <w:rPr>
                <w:sz w:val="22"/>
                <w:szCs w:val="22"/>
              </w:rPr>
              <w:t xml:space="preserve">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</w:t>
            </w:r>
            <w:r>
              <w:rPr>
                <w:sz w:val="22"/>
                <w:szCs w:val="22"/>
              </w:rPr>
              <w:t xml:space="preserve">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12 месяцев 2029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.6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"Оснащены (дооснащены и (или) переоснащены) медицинскими изделиями перинатальные центры и родильные дома (отделения) Белгородской области, в том числе в составе других организаций" в 2030 году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01.01.2030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31.12.2030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Крылова Людмила Степановна, первый заместитель министра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Отчёт.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концу 2030 года не менее 1 перинатального центра и (или) родильного дома (отделения) Белгородской области будут оснащены (дооснащены) и (или) переоснащены медицинскими изделиями. Данные меры будут направлены на повышение </w:t>
            </w:r>
            <w:r>
              <w:rPr>
                <w:sz w:val="22"/>
                <w:szCs w:val="22"/>
              </w:rPr>
              <w:t xml:space="preserve">качества и доступности оказания первичной медико-санитарной помощи детям и комфортного пребывания новорожденных и их матерей при оказании первичной медико-санитарной помощи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.6. К.1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за 1 квартал 2030 года об оснащении (дооснащении (или) переоснащении) медицинскими изделиями перинатальных центров и родильных домов (отделений) Белгородской области, в том числе в составе </w:t>
            </w:r>
            <w:r>
              <w:rPr>
                <w:sz w:val="22"/>
                <w:szCs w:val="22"/>
              </w:rPr>
              <w:t xml:space="preserve">других организаций"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29.03.2030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</w:t>
            </w:r>
            <w:r>
              <w:rPr>
                <w:sz w:val="22"/>
                <w:szCs w:val="22"/>
              </w:rPr>
              <w:t xml:space="preserve">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1 квартал 2030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.6. К.2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за 2 квартал 2030 года об оснащении (дооснащении (или) переоснащении) медицинскими изделиями перинатальных центров и родильных домов (отделений) Белгородской области, в том числе в составе других организаций"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28.06.2030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2 квартал 2030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.6. К.3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за 3 квартал 2030 года об оснащении (дооснащении (или) переоснащении) медицинскими изделиями перинатальных </w:t>
            </w:r>
            <w:r>
              <w:rPr>
                <w:sz w:val="22"/>
                <w:szCs w:val="22"/>
              </w:rPr>
              <w:t xml:space="preserve">центров и родильных домов (отделений) Белгородской области, в том числе в составе других организаций"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27.09.2030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</w:t>
            </w:r>
            <w:r>
              <w:rPr>
                <w:sz w:val="22"/>
                <w:szCs w:val="22"/>
              </w:rPr>
              <w:t xml:space="preserve">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3 квартал 2030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.6. К.4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за 10 месяцев 2030 года об оснащении (дооснащении (или) переоснащении) медицинскими изделиями перинатальных центров и родильных домов (отделений) Белгородской области, в том числе в составе других организаций"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11.11.2030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10 месяцев 2030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.6. К.5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за 11 месяцев 2030 года об оснащении </w:t>
            </w:r>
            <w:r>
              <w:rPr>
                <w:sz w:val="22"/>
                <w:szCs w:val="22"/>
              </w:rPr>
              <w:t xml:space="preserve">(дооснащении (или) переоснащении) медицинскими изделиями перинатальных центров и родильных домов (отделений) Белгородской области, в том числе в составе других организаций"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10.12.2030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</w:t>
            </w:r>
            <w:r>
              <w:rPr>
                <w:sz w:val="22"/>
                <w:szCs w:val="22"/>
              </w:rPr>
              <w:t xml:space="preserve">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</w:t>
            </w:r>
            <w:r>
              <w:rPr>
                <w:sz w:val="22"/>
                <w:szCs w:val="22"/>
              </w:rPr>
              <w:t xml:space="preserve">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Шишкина Ирина Юрьевна, начальник отдела организации </w:t>
            </w:r>
            <w:r>
              <w:rPr>
                <w:sz w:val="22"/>
                <w:szCs w:val="22"/>
              </w:rPr>
              <w:t xml:space="preserve">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за 11 месяцев 2030 года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.6. К.6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25.12.2030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Голоперов Александр Иванович, начальник департамента бюджетных отношений и закупок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Соглашение.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Соглашение о предоставлении субсидии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1.</w:t>
            </w:r>
            <w:r>
              <w:rPr>
                <w:b/>
                <w:sz w:val="22"/>
                <w:szCs w:val="22"/>
              </w:rPr>
              <w:t xml:space="preserve">4</w:t>
            </w:r>
            <w:r>
              <w:rPr>
                <w:b/>
                <w:sz w:val="22"/>
                <w:szCs w:val="22"/>
              </w:rPr>
              <w:t xml:space="preserve">.6. К.7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847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Контрольная точка "Предоставлен итоговый отчет за 12 месяцев 2030 года об </w:t>
            </w:r>
            <w:r>
              <w:rPr>
                <w:b/>
                <w:sz w:val="22"/>
                <w:szCs w:val="22"/>
              </w:rPr>
              <w:t xml:space="preserve">оснащении (дооснащении (или) переоснащении) медицинскими изделиями перинатальных центров и родильных домов (отделений) Белгородской области, в том числе в составе других организаций"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27.12.2030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Взаимосвязь с иными мероприятиями (результат</w:t>
            </w:r>
            <w:r>
              <w:rPr>
                <w:b/>
                <w:sz w:val="22"/>
                <w:szCs w:val="22"/>
              </w:rPr>
              <w:t xml:space="preserve">ами) и контрольными точками отсутствует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Взаимосвязь с иными мероприятиями (результат</w:t>
            </w:r>
            <w:r>
              <w:rPr>
                <w:b/>
                <w:sz w:val="22"/>
                <w:szCs w:val="22"/>
              </w:rPr>
              <w:t xml:space="preserve">ами) и контрольными точками отсутствует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Шишкина Ирина Юрьевна, начальник отдела организаци</w:t>
            </w:r>
            <w:r>
              <w:rPr>
                <w:b/>
                <w:sz w:val="22"/>
                <w:szCs w:val="22"/>
              </w:rPr>
              <w:t xml:space="preserve">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X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X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X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X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Отчет.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Отчет за 12 месяцев 2030 года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3"/>
                <w:szCs w:val="23"/>
              </w:rPr>
              <w:t xml:space="preserve">1.5.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Мероприятие (результат) "Оснащены (дооснащены и (или) переоснащены) медицинскими изделиями детские больницы субъектов Российской Федерации, в том числе в составе других организаций"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01.01.2028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31.12.2030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Оснащение (дооснащение и (или) переоснащение) медицинскими изделиями детских больниц субъектов Российской Федерации позволит улучшить оказание медицинской помощи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детям в критических состояниях, повысить доступность инновационных, в том числе малоинваз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ивных технологий хирургической помощи маленьким пациентам, и приведет к дальнейшему снижению детской, в том числе младенческой смертности. Под плановыми значениями результата понимается количество детских больниц субъектов Российской Федерации, оснащенных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(дооснащенных и (или) переоснащенных) медицинскими изделиями.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1.5.1.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К.1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"Представлен отчет за 1 квартал 2028 года об оснащении (дооснащении и (или) переоснащении) медицинскими изделиями детских больниц Белгородской области, в том числе в составе других организаций"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27.03.2028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1 квартал 2028 года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1.5.2.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К.2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"Представлен отчет за 2 квартал 2028 года об оснащении (дооснащении и (или) переоснащении) медицинскими изделиями детских больниц Белгородской области, в том числе в составе других организаций"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26.06.2028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за 2 квартал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2028 года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1.5.3.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К.3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"Представлен отчет за 3 квартал 2028 года об оснащении (дооснащении и (или) переоснащении) медицинскими изделиями детских больниц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Белгородской области, в том числе в составе других организаций"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25.09.2028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медицинской помощи детскому населению департамента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3 квартал 2028 года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1.5.4.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К.4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"Представлен отчет за 10 месяцев 2028 года об оснащении (дооснащении и (или) переоснащении) медицинскими изделиями детских больниц Белгородской области, в том числе в составе других организаций"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23.10.2028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за 10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мес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2028 года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1.5.5.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К.5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"Представлен отчет за 4 квартал 2028 года об оснащении (дооснащении и (или) переоснащении) медицинскими изделиями детских больниц Белгородской области, в том числе в составе других организаций"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25.12.2028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за 4 квартал 2028 года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1.5.6.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К.6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"Представлен итоговый отчет за 2028 год об оснащении (дооснащении и (или) переоснащении) медицинскими изделиями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детских больниц Белгородской области, в том числе в составе других организаций"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28.12.2028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медицинской помощи детскому населению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итоговый отчет за 2028 год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1.5.7.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К.7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31.12.2028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1.5.8.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К.8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"Предоставлен отчет о выполнении соглашения о предоставлении субсидии юридическому (физическому) лицу"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31.12.2028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1.5.9.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К.9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"Представлен отчет за 1 квартал 2029 года об оснащении (дооснащении и (или)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переоснащении) медицинскими изделиями детских больниц Белгородской области, в том числе в составе других организаций"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26.03.2029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медицинской помощи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за 1 квартал 2029 года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1.5.10.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К.10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"Представлен отчет за 2 квартал 2029 года об оснащении (дооснащении и (или) переоснащении) медицинскими изделиями детских больниц Белгородской области, в том числе в составе других организаций"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25.06.2029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за 2 квартал 2029 года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1.5.11.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К.11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"Представлен отчет за 3 квартал 2029 года об оснащении (дооснащении и (или) переоснащении) медицинскими изделиями детских больниц Белгородской области, в том числе в составе других организаций"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24.09.2029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за 3 квартал 2029 года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1.5.12.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К.12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"Представлен отчет за 10 месяцев 2029 года об оснащении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(дооснащении и (или) переоснащении) медицинскими изделиями детских больниц Белгородской области, в том числе в составе других организаций"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22.10.2029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за 10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мес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2029 года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1.5.13.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К.13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"Представлен отчет за 4 квартал 2029 года об оснащении (дооснащении и (или) переоснащении) медицинскими изделиями детских больниц Белгородской области, в том числе в составе других организаций"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24.12.2029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ind w:firstLine="0"/>
              <w:spacing w:line="230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за 4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2029 года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1.5.14.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К.14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"Представлен итоговый отчет за 2029 год об оснащении (дооснащении и (или) переоснащении) медицинскими изделиями детских больниц Белгородской области, в том числе в составе других организаций"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26.12.2029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итоговый отчет за 2029 год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1.5.15.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К.15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точка"Заключено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соглашение о предоставлении субсидии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31.12.2029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1.5.16.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К.16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"Предоставлен отчет о выполнении соглашения о предоставлении субсидии юридическому (физическому) лицу"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31.12.2029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1.5.17.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К.17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"Представлен отчет за 1 квартал 2030 года об оснащении (дооснащении и (или) переоснащении) медицинскими изделиями детских больниц Белгородской области, в том числе в составе других организаций"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25.03.2030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за 3 квартал 2030 года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1.5.18.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К.18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за 2 квартал 2030 года об оснащении (дооснащении и (или) переоснащении) медицинскими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изделиями детских больниц Белгородской области, в том числе в составе других организаций"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24.06.2030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за 2 квартал 2030 года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1.5.19.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К.19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"Представлен отчет за 3 квартал 2030 года об оснащении (дооснащении и (или) переоснащении) медицинскими изделиями детских больниц Белгородской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области, в том числе в составе других организаций"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23.09.2030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ind w:firstLine="0"/>
              <w:spacing w:line="230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за 3 квартал 2030 года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1.5.20.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К.20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"Представлен отчет за 10 месяцев 2030 года об оснащении (дооснащении и (или) переоснащении) медицинскими изделиями детских больниц Белгородской области, в том числе в составе других организаций"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28.10.2030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за 10 месяцев 2030 года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1.5.21.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К.21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"Представлен отчет за 4 квартал 2030 года об оснащении (дооснащении и (или) переоснащении) медицинскими изделиями детских больниц Белгородской области, в том числе в составе других организаций"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23.12.2030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за 4 квартал 2030 года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1.5.22.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К.22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"Представлен итоговый отчет за 2030 год об оснащении (дооснащении и (или) переоснащении) медицинскими изделиями детских больниц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Белгородской области, в том числе в составе других организаций"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26.12.2030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медицинской помощи детскому населению департамен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итоговый отчет за 2030 год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1.5.23.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К.23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31.12.2030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1.5.24.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  <w:t xml:space="preserve">К.24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"Предоставлен отчет о выполнении соглашения о предоставлении субсидии юридическому (физическому) лицу"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31.12.2030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</w:tbl>
    <w:p>
      <w:pPr>
        <w:shd w:val="clear" w:color="auto" w:fill="ffffff" w:themeFill="background1"/>
      </w:pPr>
      <w:r/>
      <w:r/>
    </w:p>
    <w:sectPr>
      <w:footnotePr/>
      <w:endnotePr/>
      <w:type w:val="nextPage"/>
      <w:pgSz w:w="16838" w:h="11906" w:orient="landscape"/>
      <w:pgMar w:top="1418" w:right="1134" w:bottom="850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409020205020404"/>
  </w:font>
  <w:font w:name="Times New Roman">
    <w:panose1 w:val="02020603050405020304"/>
  </w:font>
  <w:font w:name="Times New Roman CYR">
    <w:panose1 w:val="02000603000000000000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6">
    <w:name w:val="Heading 1 Char"/>
    <w:basedOn w:val="833"/>
    <w:link w:val="832"/>
    <w:uiPriority w:val="9"/>
    <w:rPr>
      <w:rFonts w:ascii="Arial" w:hAnsi="Arial" w:eastAsia="Arial" w:cs="Arial"/>
      <w:sz w:val="40"/>
      <w:szCs w:val="40"/>
    </w:rPr>
  </w:style>
  <w:style w:type="paragraph" w:styleId="657">
    <w:name w:val="Heading 2"/>
    <w:basedOn w:val="831"/>
    <w:next w:val="831"/>
    <w:link w:val="65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8">
    <w:name w:val="Heading 2 Char"/>
    <w:basedOn w:val="833"/>
    <w:link w:val="657"/>
    <w:uiPriority w:val="9"/>
    <w:rPr>
      <w:rFonts w:ascii="Arial" w:hAnsi="Arial" w:eastAsia="Arial" w:cs="Arial"/>
      <w:sz w:val="34"/>
    </w:rPr>
  </w:style>
  <w:style w:type="paragraph" w:styleId="659">
    <w:name w:val="Heading 3"/>
    <w:basedOn w:val="831"/>
    <w:next w:val="831"/>
    <w:link w:val="66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0">
    <w:name w:val="Heading 3 Char"/>
    <w:basedOn w:val="833"/>
    <w:link w:val="659"/>
    <w:uiPriority w:val="9"/>
    <w:rPr>
      <w:rFonts w:ascii="Arial" w:hAnsi="Arial" w:eastAsia="Arial" w:cs="Arial"/>
      <w:sz w:val="30"/>
      <w:szCs w:val="30"/>
    </w:rPr>
  </w:style>
  <w:style w:type="paragraph" w:styleId="661">
    <w:name w:val="Heading 4"/>
    <w:basedOn w:val="831"/>
    <w:next w:val="831"/>
    <w:link w:val="66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2">
    <w:name w:val="Heading 4 Char"/>
    <w:basedOn w:val="833"/>
    <w:link w:val="661"/>
    <w:uiPriority w:val="9"/>
    <w:rPr>
      <w:rFonts w:ascii="Arial" w:hAnsi="Arial" w:eastAsia="Arial" w:cs="Arial"/>
      <w:b/>
      <w:bCs/>
      <w:sz w:val="26"/>
      <w:szCs w:val="26"/>
    </w:rPr>
  </w:style>
  <w:style w:type="paragraph" w:styleId="663">
    <w:name w:val="Heading 5"/>
    <w:basedOn w:val="831"/>
    <w:next w:val="831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4">
    <w:name w:val="Heading 5 Char"/>
    <w:basedOn w:val="833"/>
    <w:link w:val="663"/>
    <w:uiPriority w:val="9"/>
    <w:rPr>
      <w:rFonts w:ascii="Arial" w:hAnsi="Arial" w:eastAsia="Arial" w:cs="Arial"/>
      <w:b/>
      <w:bCs/>
      <w:sz w:val="24"/>
      <w:szCs w:val="24"/>
    </w:rPr>
  </w:style>
  <w:style w:type="paragraph" w:styleId="665">
    <w:name w:val="Heading 6"/>
    <w:basedOn w:val="831"/>
    <w:next w:val="831"/>
    <w:link w:val="66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6">
    <w:name w:val="Heading 6 Char"/>
    <w:basedOn w:val="833"/>
    <w:link w:val="665"/>
    <w:uiPriority w:val="9"/>
    <w:rPr>
      <w:rFonts w:ascii="Arial" w:hAnsi="Arial" w:eastAsia="Arial" w:cs="Arial"/>
      <w:b/>
      <w:bCs/>
      <w:sz w:val="22"/>
      <w:szCs w:val="22"/>
    </w:rPr>
  </w:style>
  <w:style w:type="paragraph" w:styleId="667">
    <w:name w:val="Heading 7"/>
    <w:basedOn w:val="831"/>
    <w:next w:val="831"/>
    <w:link w:val="66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8">
    <w:name w:val="Heading 7 Char"/>
    <w:basedOn w:val="833"/>
    <w:link w:val="66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9">
    <w:name w:val="Heading 8"/>
    <w:basedOn w:val="831"/>
    <w:next w:val="831"/>
    <w:link w:val="67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0">
    <w:name w:val="Heading 8 Char"/>
    <w:basedOn w:val="833"/>
    <w:link w:val="669"/>
    <w:uiPriority w:val="9"/>
    <w:rPr>
      <w:rFonts w:ascii="Arial" w:hAnsi="Arial" w:eastAsia="Arial" w:cs="Arial"/>
      <w:i/>
      <w:iCs/>
      <w:sz w:val="22"/>
      <w:szCs w:val="22"/>
    </w:rPr>
  </w:style>
  <w:style w:type="paragraph" w:styleId="671">
    <w:name w:val="Heading 9"/>
    <w:basedOn w:val="831"/>
    <w:next w:val="831"/>
    <w:link w:val="67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2">
    <w:name w:val="Heading 9 Char"/>
    <w:basedOn w:val="833"/>
    <w:link w:val="671"/>
    <w:uiPriority w:val="9"/>
    <w:rPr>
      <w:rFonts w:ascii="Arial" w:hAnsi="Arial" w:eastAsia="Arial" w:cs="Arial"/>
      <w:i/>
      <w:iCs/>
      <w:sz w:val="21"/>
      <w:szCs w:val="21"/>
    </w:rPr>
  </w:style>
  <w:style w:type="paragraph" w:styleId="673">
    <w:name w:val="List Paragraph"/>
    <w:basedOn w:val="831"/>
    <w:uiPriority w:val="34"/>
    <w:qFormat/>
    <w:pPr>
      <w:contextualSpacing/>
      <w:ind w:left="720"/>
    </w:pPr>
  </w:style>
  <w:style w:type="paragraph" w:styleId="674">
    <w:name w:val="No Spacing"/>
    <w:uiPriority w:val="1"/>
    <w:qFormat/>
    <w:pPr>
      <w:spacing w:before="0" w:after="0" w:line="240" w:lineRule="auto"/>
    </w:pPr>
  </w:style>
  <w:style w:type="paragraph" w:styleId="675">
    <w:name w:val="Title"/>
    <w:basedOn w:val="831"/>
    <w:next w:val="831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basedOn w:val="833"/>
    <w:link w:val="675"/>
    <w:uiPriority w:val="10"/>
    <w:rPr>
      <w:sz w:val="48"/>
      <w:szCs w:val="48"/>
    </w:rPr>
  </w:style>
  <w:style w:type="paragraph" w:styleId="677">
    <w:name w:val="Subtitle"/>
    <w:basedOn w:val="831"/>
    <w:next w:val="831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basedOn w:val="833"/>
    <w:link w:val="677"/>
    <w:uiPriority w:val="11"/>
    <w:rPr>
      <w:sz w:val="24"/>
      <w:szCs w:val="24"/>
    </w:rPr>
  </w:style>
  <w:style w:type="paragraph" w:styleId="679">
    <w:name w:val="Quote"/>
    <w:basedOn w:val="831"/>
    <w:next w:val="831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31"/>
    <w:next w:val="831"/>
    <w:link w:val="6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character" w:styleId="683">
    <w:name w:val="Header Char"/>
    <w:basedOn w:val="833"/>
    <w:link w:val="850"/>
    <w:uiPriority w:val="99"/>
  </w:style>
  <w:style w:type="character" w:styleId="684">
    <w:name w:val="Footer Char"/>
    <w:basedOn w:val="833"/>
    <w:link w:val="852"/>
    <w:uiPriority w:val="99"/>
  </w:style>
  <w:style w:type="paragraph" w:styleId="685">
    <w:name w:val="Caption"/>
    <w:basedOn w:val="831"/>
    <w:next w:val="831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basedOn w:val="833"/>
    <w:link w:val="685"/>
    <w:uiPriority w:val="35"/>
    <w:rPr>
      <w:b/>
      <w:bCs/>
      <w:color w:val="4f81bd" w:themeColor="accent1"/>
      <w:sz w:val="18"/>
      <w:szCs w:val="18"/>
    </w:rPr>
  </w:style>
  <w:style w:type="table" w:styleId="687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7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8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9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0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1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2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4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5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6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7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8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9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1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2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3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4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5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6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3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3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  <w:pPr>
      <w:ind w:firstLine="720"/>
      <w:jc w:val="both"/>
      <w:spacing w:after="0" w:line="240" w:lineRule="auto"/>
      <w:widowControl w:val="off"/>
    </w:pPr>
    <w:rPr>
      <w:rFonts w:ascii="Times New Roman CYR" w:hAnsi="Times New Roman CYR" w:cs="Times New Roman CYR" w:eastAsiaTheme="minorEastAsia"/>
      <w:sz w:val="24"/>
      <w:szCs w:val="24"/>
      <w:lang w:eastAsia="ru-RU"/>
    </w:rPr>
  </w:style>
  <w:style w:type="paragraph" w:styleId="832">
    <w:name w:val="Heading 1"/>
    <w:basedOn w:val="831"/>
    <w:next w:val="831"/>
    <w:link w:val="836"/>
    <w:uiPriority w:val="99"/>
    <w:qFormat/>
    <w:pPr>
      <w:ind w:firstLine="0"/>
      <w:jc w:val="center"/>
      <w:spacing w:before="108" w:after="108"/>
      <w:outlineLvl w:val="0"/>
    </w:pPr>
    <w:rPr>
      <w:b/>
      <w:bCs/>
      <w:color w:val="26282f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character" w:styleId="836" w:customStyle="1">
    <w:name w:val="Заголовок 1 Знак"/>
    <w:basedOn w:val="833"/>
    <w:link w:val="832"/>
    <w:uiPriority w:val="99"/>
    <w:rPr>
      <w:rFonts w:ascii="Times New Roman CYR" w:hAnsi="Times New Roman CYR" w:cs="Times New Roman CYR" w:eastAsiaTheme="minorEastAsia"/>
      <w:b/>
      <w:bCs/>
      <w:color w:val="26282f"/>
      <w:sz w:val="24"/>
      <w:szCs w:val="24"/>
      <w:lang w:eastAsia="ru-RU"/>
    </w:rPr>
  </w:style>
  <w:style w:type="character" w:styleId="837" w:customStyle="1">
    <w:name w:val="Цветовое выделение"/>
    <w:uiPriority w:val="99"/>
    <w:rPr>
      <w:b/>
      <w:color w:val="26282f"/>
    </w:rPr>
  </w:style>
  <w:style w:type="character" w:styleId="838" w:customStyle="1">
    <w:name w:val="Гипертекстовая ссылка"/>
    <w:basedOn w:val="837"/>
    <w:uiPriority w:val="99"/>
    <w:rPr>
      <w:rFonts w:cs="Times New Roman"/>
      <w:b w:val="0"/>
      <w:color w:val="106bbe"/>
    </w:rPr>
  </w:style>
  <w:style w:type="paragraph" w:styleId="839" w:customStyle="1">
    <w:name w:val="Текст (справка)"/>
    <w:basedOn w:val="831"/>
    <w:next w:val="831"/>
    <w:uiPriority w:val="99"/>
    <w:pPr>
      <w:ind w:left="170" w:right="170" w:firstLine="0"/>
      <w:jc w:val="left"/>
    </w:pPr>
  </w:style>
  <w:style w:type="paragraph" w:styleId="840" w:customStyle="1">
    <w:name w:val="Комментарий"/>
    <w:basedOn w:val="839"/>
    <w:next w:val="831"/>
    <w:uiPriority w:val="99"/>
    <w:pPr>
      <w:ind w:right="0"/>
      <w:jc w:val="both"/>
      <w:spacing w:before="75"/>
    </w:pPr>
    <w:rPr>
      <w:color w:val="353842"/>
    </w:rPr>
  </w:style>
  <w:style w:type="paragraph" w:styleId="841" w:customStyle="1">
    <w:name w:val="Информация о версии"/>
    <w:basedOn w:val="840"/>
    <w:next w:val="831"/>
    <w:uiPriority w:val="99"/>
    <w:rPr>
      <w:i/>
      <w:iCs/>
    </w:rPr>
  </w:style>
  <w:style w:type="paragraph" w:styleId="842" w:customStyle="1">
    <w:name w:val="Текст информации об изменениях"/>
    <w:basedOn w:val="831"/>
    <w:next w:val="831"/>
    <w:uiPriority w:val="99"/>
    <w:rPr>
      <w:color w:val="353842"/>
      <w:sz w:val="20"/>
      <w:szCs w:val="20"/>
    </w:rPr>
  </w:style>
  <w:style w:type="paragraph" w:styleId="843" w:customStyle="1">
    <w:name w:val="Информация об изменениях"/>
    <w:basedOn w:val="842"/>
    <w:next w:val="831"/>
    <w:uiPriority w:val="99"/>
    <w:pPr>
      <w:ind w:left="360" w:right="360" w:firstLine="0"/>
      <w:spacing w:before="180"/>
    </w:pPr>
  </w:style>
  <w:style w:type="paragraph" w:styleId="844" w:customStyle="1">
    <w:name w:val="Нормальный (таблица)"/>
    <w:basedOn w:val="831"/>
    <w:next w:val="831"/>
    <w:uiPriority w:val="99"/>
    <w:pPr>
      <w:ind w:firstLine="0"/>
    </w:pPr>
  </w:style>
  <w:style w:type="paragraph" w:styleId="845" w:customStyle="1">
    <w:name w:val="Таблицы (моноширинный)"/>
    <w:basedOn w:val="831"/>
    <w:next w:val="831"/>
    <w:uiPriority w:val="99"/>
    <w:pPr>
      <w:ind w:firstLine="0"/>
      <w:jc w:val="left"/>
    </w:pPr>
    <w:rPr>
      <w:rFonts w:ascii="Courier New" w:hAnsi="Courier New" w:cs="Courier New"/>
    </w:rPr>
  </w:style>
  <w:style w:type="paragraph" w:styleId="846" w:customStyle="1">
    <w:name w:val="Подзаголовок для информации об изменениях"/>
    <w:basedOn w:val="842"/>
    <w:next w:val="831"/>
    <w:uiPriority w:val="99"/>
    <w:rPr>
      <w:b/>
      <w:bCs/>
    </w:rPr>
  </w:style>
  <w:style w:type="paragraph" w:styleId="847" w:customStyle="1">
    <w:name w:val="Прижатый влево"/>
    <w:basedOn w:val="831"/>
    <w:next w:val="831"/>
    <w:uiPriority w:val="99"/>
    <w:pPr>
      <w:ind w:firstLine="0"/>
      <w:jc w:val="left"/>
    </w:pPr>
  </w:style>
  <w:style w:type="paragraph" w:styleId="848" w:customStyle="1">
    <w:name w:val="Сноска"/>
    <w:basedOn w:val="831"/>
    <w:next w:val="831"/>
    <w:uiPriority w:val="99"/>
    <w:rPr>
      <w:sz w:val="20"/>
      <w:szCs w:val="20"/>
    </w:rPr>
  </w:style>
  <w:style w:type="character" w:styleId="849" w:customStyle="1">
    <w:name w:val="Цветовое выделение для Текст"/>
    <w:uiPriority w:val="99"/>
    <w:rPr>
      <w:rFonts w:ascii="Times New Roman CYR" w:hAnsi="Times New Roman CYR"/>
    </w:rPr>
  </w:style>
  <w:style w:type="paragraph" w:styleId="850">
    <w:name w:val="Header"/>
    <w:basedOn w:val="831"/>
    <w:link w:val="851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851" w:customStyle="1">
    <w:name w:val="Верхний колонтитул Знак"/>
    <w:basedOn w:val="833"/>
    <w:link w:val="850"/>
    <w:uiPriority w:val="99"/>
    <w:semiHidden/>
    <w:rPr>
      <w:rFonts w:ascii="Times New Roman CYR" w:hAnsi="Times New Roman CYR" w:cs="Times New Roman CYR" w:eastAsiaTheme="minorEastAsia"/>
      <w:sz w:val="24"/>
      <w:szCs w:val="24"/>
      <w:lang w:eastAsia="ru-RU"/>
    </w:rPr>
  </w:style>
  <w:style w:type="paragraph" w:styleId="852">
    <w:name w:val="Footer"/>
    <w:basedOn w:val="831"/>
    <w:link w:val="853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853" w:customStyle="1">
    <w:name w:val="Нижний колонтитул Знак"/>
    <w:basedOn w:val="833"/>
    <w:link w:val="852"/>
    <w:uiPriority w:val="99"/>
    <w:semiHidden/>
    <w:rPr>
      <w:rFonts w:ascii="Times New Roman CYR" w:hAnsi="Times New Roman CYR" w:cs="Times New Roman CYR" w:eastAsiaTheme="minorEastAsia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://garant.belregion.ru/document/redirect/179222/0" TargetMode="External"/><Relationship Id="rId10" Type="http://schemas.openxmlformats.org/officeDocument/2006/relationships/hyperlink" Target="http://garant.belregion.ru/document/redirect/179222/0" TargetMode="External"/><Relationship Id="rId11" Type="http://schemas.openxmlformats.org/officeDocument/2006/relationships/hyperlink" Target="http://garant.belregion.ru/document/redirect/179222/0" TargetMode="External"/><Relationship Id="rId12" Type="http://schemas.openxmlformats.org/officeDocument/2006/relationships/hyperlink" Target="http://garant.belregion.ru/document/redirect/179222/0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Домашова Зоя Борисовна</dc:creator>
  <cp:keywords/>
  <dc:description/>
  <cp:lastModifiedBy>morozova_mi</cp:lastModifiedBy>
  <cp:revision>20</cp:revision>
  <dcterms:created xsi:type="dcterms:W3CDTF">2026-03-21T08:25:00Z</dcterms:created>
  <dcterms:modified xsi:type="dcterms:W3CDTF">2026-04-18T12:59:55Z</dcterms:modified>
</cp:coreProperties>
</file>